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BC" w:rsidRDefault="003D6CBC"/>
    <w:p w:rsidR="00C06B45" w:rsidRDefault="00C06B45"/>
    <w:p w:rsidR="00C06B45" w:rsidRDefault="00C06B45" w:rsidP="00C06B45">
      <w:pPr>
        <w:spacing w:before="29" w:line="261" w:lineRule="auto"/>
        <w:ind w:left="528" w:right="61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 OPERACIJE 1.1.3. POTPORA RAZVOJU MALIH POLJOPRIVREDNIH GOSPODARSTAVA</w:t>
      </w:r>
    </w:p>
    <w:p w:rsidR="00C06B45" w:rsidRDefault="00C06B45" w:rsidP="00C06B45">
      <w:pPr>
        <w:spacing w:before="7" w:line="140" w:lineRule="exact"/>
        <w:rPr>
          <w:sz w:val="15"/>
          <w:szCs w:val="15"/>
        </w:rPr>
      </w:pPr>
    </w:p>
    <w:p w:rsidR="00C06B45" w:rsidRDefault="00C06B45" w:rsidP="00C06B45">
      <w:pPr>
        <w:spacing w:line="260" w:lineRule="exact"/>
        <w:ind w:left="1718" w:right="180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POJAŠNJENJE KRITERIJA ODABIRA PROJEKATA</w:t>
      </w:r>
    </w:p>
    <w:p w:rsidR="00C06B45" w:rsidRDefault="00C06B45" w:rsidP="00C06B45">
      <w:pPr>
        <w:spacing w:before="7" w:line="160" w:lineRule="exact"/>
        <w:rPr>
          <w:sz w:val="16"/>
          <w:szCs w:val="16"/>
        </w:rPr>
      </w:pPr>
    </w:p>
    <w:p w:rsidR="00C06B45" w:rsidRDefault="00C06B45"/>
    <w:p w:rsidR="0023560C" w:rsidRDefault="0023560C" w:rsidP="0023560C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194">
        <w:rPr>
          <w:rFonts w:ascii="Times New Roman" w:hAnsi="Times New Roman" w:cs="Times New Roman"/>
          <w:b/>
          <w:sz w:val="24"/>
          <w:szCs w:val="24"/>
        </w:rPr>
        <w:t>OSNOVNI KRITERIJI</w:t>
      </w:r>
    </w:p>
    <w:p w:rsidR="0023560C" w:rsidRDefault="0023560C"/>
    <w:p w:rsidR="0023560C" w:rsidRDefault="0023560C"/>
    <w:tbl>
      <w:tblPr>
        <w:tblW w:w="929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011"/>
        <w:gridCol w:w="743"/>
        <w:gridCol w:w="6459"/>
        <w:gridCol w:w="1080"/>
      </w:tblGrid>
      <w:tr w:rsidR="0023560C" w:rsidRPr="00A51194" w:rsidTr="009A520A">
        <w:trPr>
          <w:trHeight w:val="592"/>
        </w:trPr>
        <w:tc>
          <w:tcPr>
            <w:tcW w:w="17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0000"/>
            </w:tcBorders>
            <w:shd w:val="clear" w:color="auto" w:fill="C5E0B3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 1.1.3</w:t>
            </w:r>
          </w:p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M 6.3.1.</w:t>
            </w:r>
          </w:p>
        </w:tc>
        <w:tc>
          <w:tcPr>
            <w:tcW w:w="753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C5E0B3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Kriteriji odabira projekata namijenjeni razvoju malih poljoprivrednih gospodarstava</w:t>
            </w:r>
          </w:p>
        </w:tc>
      </w:tr>
      <w:tr w:rsidR="0023560C" w:rsidRPr="00A51194" w:rsidTr="009A520A">
        <w:trPr>
          <w:trHeight w:val="295"/>
        </w:trPr>
        <w:tc>
          <w:tcPr>
            <w:tcW w:w="8213" w:type="dxa"/>
            <w:gridSpan w:val="3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</w:tr>
      <w:tr w:rsidR="0023560C" w:rsidRPr="00A51194" w:rsidTr="009A520A">
        <w:trPr>
          <w:trHeight w:val="280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korisnika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2.000 € – 3.999 €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4.000 € – 7.999 €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poslovnog plana imaju pozitivan utjecaj na okoliš </w:t>
            </w: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(moraju se odnositi na obnovljive izvore i/ili uštedu energije)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Indeks razvijenosti JLS – područja na kojem se projekt planira provoditi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23560C" w:rsidRPr="00A51194" w:rsidTr="009A520A">
        <w:trPr>
          <w:trHeight w:val="483"/>
        </w:trPr>
        <w:tc>
          <w:tcPr>
            <w:tcW w:w="1011" w:type="dxa"/>
            <w:vMerge w:val="restart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Ulaganja na području JLS koje pripada 3. ili 4. skupini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419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Ulaganja na području JLS koje pripada 5. ili 6. skupini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60C" w:rsidRPr="00A51194" w:rsidTr="009A520A">
        <w:trPr>
          <w:trHeight w:val="411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Ulaganja na području JLS koje pripada 7. skupini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Aktivnosti iz poslovnog plana odnose se na: 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. 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Ekološku/biodinamičku poljoprivrednu proizvodnju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Integriranu poljoprivrednu proizvodnju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Konvencionalna poljoprivredna proizvodnja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Starost nositelja projekta je: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="006722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A51194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osoba mlađa od 41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osoba starosti od 41-55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60C" w:rsidRPr="00A51194" w:rsidTr="009A520A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23560C" w:rsidRPr="00A51194" w:rsidRDefault="0023560C" w:rsidP="009A52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Cs/>
                <w:sz w:val="24"/>
                <w:szCs w:val="24"/>
              </w:rPr>
              <w:t>osoba starija od 55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1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560C" w:rsidRPr="00A51194" w:rsidTr="009A520A">
        <w:trPr>
          <w:trHeight w:val="448"/>
        </w:trPr>
        <w:tc>
          <w:tcPr>
            <w:tcW w:w="8213" w:type="dxa"/>
            <w:gridSpan w:val="3"/>
            <w:shd w:val="clear" w:color="auto" w:fill="auto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MAKSIMALNI BROJ BODOVA</w:t>
            </w:r>
          </w:p>
        </w:tc>
        <w:tc>
          <w:tcPr>
            <w:tcW w:w="1080" w:type="dxa"/>
            <w:shd w:val="clear" w:color="auto" w:fill="auto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3560C" w:rsidRPr="00A51194" w:rsidTr="009A520A">
        <w:trPr>
          <w:trHeight w:val="393"/>
        </w:trPr>
        <w:tc>
          <w:tcPr>
            <w:tcW w:w="8213" w:type="dxa"/>
            <w:gridSpan w:val="3"/>
            <w:shd w:val="clear" w:color="auto" w:fill="E2EFD9"/>
          </w:tcPr>
          <w:p w:rsidR="0023560C" w:rsidRPr="00A51194" w:rsidRDefault="0023560C" w:rsidP="009A520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080" w:type="dxa"/>
            <w:shd w:val="clear" w:color="auto" w:fill="E2EFD9"/>
          </w:tcPr>
          <w:p w:rsidR="0023560C" w:rsidRPr="00A51194" w:rsidRDefault="0023560C" w:rsidP="009A52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19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23560C" w:rsidRDefault="0023560C"/>
    <w:p w:rsidR="0023560C" w:rsidRPr="00C06B45" w:rsidRDefault="0023560C" w:rsidP="00C06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17">
        <w:rPr>
          <w:rFonts w:ascii="Times New Roman" w:hAnsi="Times New Roman" w:cs="Times New Roman"/>
          <w:b/>
          <w:sz w:val="24"/>
          <w:szCs w:val="24"/>
        </w:rPr>
        <w:t>DODATNI KRITERIJI</w:t>
      </w:r>
    </w:p>
    <w:p w:rsidR="0023560C" w:rsidRDefault="0023560C"/>
    <w:tbl>
      <w:tblPr>
        <w:tblStyle w:val="Reetkatablice1"/>
        <w:tblW w:w="9205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375"/>
        <w:gridCol w:w="1153"/>
        <w:gridCol w:w="705"/>
      </w:tblGrid>
      <w:tr w:rsidR="0023560C" w:rsidRPr="00C26917" w:rsidTr="009A520A">
        <w:trPr>
          <w:trHeight w:val="425"/>
        </w:trPr>
        <w:tc>
          <w:tcPr>
            <w:tcW w:w="9205" w:type="dxa"/>
            <w:gridSpan w:val="5"/>
            <w:shd w:val="clear" w:color="auto" w:fill="BDD6EE" w:themeFill="accent1" w:themeFillTint="66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DODATNI KRITERIJI ZA ODABIR PROJEKTNIH PRIJEDLOGA</w:t>
            </w:r>
          </w:p>
        </w:tc>
      </w:tr>
      <w:tr w:rsidR="0023560C" w:rsidRPr="00C26917" w:rsidTr="009A520A">
        <w:trPr>
          <w:trHeight w:val="284"/>
        </w:trPr>
        <w:tc>
          <w:tcPr>
            <w:tcW w:w="2972" w:type="dxa"/>
            <w:gridSpan w:val="2"/>
            <w:shd w:val="clear" w:color="auto" w:fill="BDD6EE" w:themeFill="accent1" w:themeFillTint="66"/>
          </w:tcPr>
          <w:p w:rsidR="0023560C" w:rsidRPr="00C26917" w:rsidRDefault="0023560C" w:rsidP="009A520A"/>
        </w:tc>
        <w:tc>
          <w:tcPr>
            <w:tcW w:w="4375" w:type="dxa"/>
            <w:shd w:val="clear" w:color="auto" w:fill="BDD6EE" w:themeFill="accent1" w:themeFillTint="66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6917">
              <w:rPr>
                <w:rFonts w:ascii="Times New Roman" w:hAnsi="Times New Roman" w:cs="Times New Roman"/>
                <w:b/>
              </w:rPr>
              <w:t>Opis</w:t>
            </w:r>
            <w:proofErr w:type="spellEnd"/>
            <w:r w:rsidRPr="00C269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6917">
              <w:rPr>
                <w:rFonts w:ascii="Times New Roman" w:hAnsi="Times New Roman" w:cs="Times New Roman"/>
                <w:b/>
              </w:rPr>
              <w:t>kriterija</w:t>
            </w:r>
            <w:proofErr w:type="spellEnd"/>
          </w:p>
        </w:tc>
        <w:tc>
          <w:tcPr>
            <w:tcW w:w="1153" w:type="dxa"/>
            <w:shd w:val="clear" w:color="auto" w:fill="BDD6EE" w:themeFill="accent1" w:themeFillTint="66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6917">
              <w:rPr>
                <w:rFonts w:ascii="Times New Roman" w:hAnsi="Times New Roman" w:cs="Times New Roman"/>
                <w:b/>
              </w:rPr>
              <w:t>Bodovi</w:t>
            </w:r>
            <w:proofErr w:type="spellEnd"/>
          </w:p>
        </w:tc>
        <w:tc>
          <w:tcPr>
            <w:tcW w:w="705" w:type="dxa"/>
            <w:shd w:val="clear" w:color="auto" w:fill="BDD6EE" w:themeFill="accent1" w:themeFillTint="66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N/P</w:t>
            </w:r>
          </w:p>
        </w:tc>
      </w:tr>
      <w:tr w:rsidR="0023560C" w:rsidRPr="00C26917" w:rsidTr="009A520A">
        <w:trPr>
          <w:trHeight w:val="428"/>
        </w:trPr>
        <w:tc>
          <w:tcPr>
            <w:tcW w:w="9205" w:type="dxa"/>
            <w:gridSpan w:val="5"/>
            <w:tcBorders>
              <w:bottom w:val="single" w:sz="4" w:space="0" w:color="auto"/>
            </w:tcBorders>
          </w:tcPr>
          <w:p w:rsidR="0023560C" w:rsidRPr="00C26917" w:rsidRDefault="0023560C" w:rsidP="009A520A">
            <w:r w:rsidRPr="00C26917">
              <w:rPr>
                <w:rFonts w:ascii="Times New Roman" w:hAnsi="Times New Roman" w:cs="Times New Roman"/>
                <w:b/>
              </w:rPr>
              <w:t>OPĆI KRITERIJI</w:t>
            </w: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b/>
              </w:rPr>
            </w:pPr>
            <w:r w:rsidRPr="00C26917">
              <w:rPr>
                <w:rFonts w:ascii="Times New Roman" w:hAnsi="Times New Roman"/>
                <w:b/>
              </w:rPr>
              <w:t>INOVATIVNOST</w:t>
            </w:r>
          </w:p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Projektni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prijedlog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zasniva</w:t>
            </w:r>
            <w:proofErr w:type="spellEnd"/>
            <w:r w:rsidRPr="00C26917">
              <w:rPr>
                <w:rFonts w:ascii="Times New Roman" w:hAnsi="Times New Roman"/>
              </w:rPr>
              <w:t xml:space="preserve"> se </w:t>
            </w:r>
            <w:proofErr w:type="spellStart"/>
            <w:r w:rsidRPr="00C26917">
              <w:rPr>
                <w:rFonts w:ascii="Times New Roman" w:hAnsi="Times New Roman"/>
              </w:rPr>
              <w:t>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revitalizaciji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promociji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tradicijske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baštine</w:t>
            </w:r>
            <w:proofErr w:type="spellEnd"/>
            <w:r w:rsidRPr="00C26917">
              <w:rPr>
                <w:rFonts w:ascii="Times New Roman" w:hAnsi="Times New Roman"/>
              </w:rPr>
              <w:t xml:space="preserve">, </w:t>
            </w:r>
            <w:proofErr w:type="spellStart"/>
            <w:r w:rsidRPr="00C26917">
              <w:rPr>
                <w:rFonts w:ascii="Times New Roman" w:hAnsi="Times New Roman"/>
              </w:rPr>
              <w:t>vještina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metoda</w:t>
            </w:r>
            <w:proofErr w:type="spellEnd"/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10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1"/>
              </w:numPr>
            </w:pPr>
            <w:proofErr w:type="spellStart"/>
            <w:r w:rsidRPr="00C26917">
              <w:rPr>
                <w:rFonts w:ascii="Times New Roman" w:hAnsi="Times New Roman"/>
              </w:rPr>
              <w:t>revitalizacija</w:t>
            </w:r>
            <w:proofErr w:type="spellEnd"/>
            <w:r w:rsidRPr="00C26917">
              <w:rPr>
                <w:rFonts w:ascii="Times New Roman" w:hAnsi="Times New Roman"/>
              </w:rPr>
              <w:t>/</w:t>
            </w:r>
            <w:proofErr w:type="spellStart"/>
            <w:r w:rsidRPr="00C26917">
              <w:rPr>
                <w:rFonts w:ascii="Times New Roman" w:hAnsi="Times New Roman"/>
              </w:rPr>
              <w:t>promocija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tradicijske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baštine</w:t>
            </w:r>
            <w:proofErr w:type="spellEnd"/>
            <w:r w:rsidRPr="00C26917">
              <w:rPr>
                <w:rFonts w:ascii="Times New Roman" w:hAnsi="Times New Roman"/>
              </w:rPr>
              <w:t xml:space="preserve">, </w:t>
            </w:r>
            <w:proofErr w:type="spellStart"/>
            <w:r w:rsidRPr="00C26917">
              <w:rPr>
                <w:rFonts w:ascii="Times New Roman" w:hAnsi="Times New Roman"/>
              </w:rPr>
              <w:t>vještina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metoda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NE 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9A520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hr-HR"/>
              </w:rPr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Projektni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prijedlog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doprinosi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povećanju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vrijednosti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lokalnih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proizvoda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>/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ili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usluga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,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uvodi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nove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proizvode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usluge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Ako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DA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23560C" w:rsidRPr="00C26917" w:rsidRDefault="0023560C" w:rsidP="009A520A"/>
        </w:tc>
        <w:tc>
          <w:tcPr>
            <w:tcW w:w="4375" w:type="dxa"/>
            <w:tcBorders>
              <w:bottom w:val="single" w:sz="4" w:space="0" w:color="auto"/>
            </w:tcBorders>
          </w:tcPr>
          <w:p w:rsidR="0023560C" w:rsidRPr="00C26917" w:rsidRDefault="0023560C" w:rsidP="002356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Ako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b/>
              </w:rPr>
            </w:pPr>
            <w:r w:rsidRPr="00C26917">
              <w:rPr>
                <w:rFonts w:ascii="Times New Roman" w:hAnsi="Times New Roman"/>
                <w:b/>
              </w:rPr>
              <w:t>UJEDNAČEN RAZVOJ CIJELOG PODRUČJA</w:t>
            </w:r>
          </w:p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Projektni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prijedlog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pridonosi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ujednačenom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razvoju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cijelog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područja</w:t>
            </w:r>
            <w:proofErr w:type="spellEnd"/>
            <w:r w:rsidRPr="00C26917">
              <w:rPr>
                <w:rFonts w:ascii="Times New Roman" w:hAnsi="Times New Roman"/>
              </w:rPr>
              <w:t xml:space="preserve"> LAG-a 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10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N/P</w:t>
            </w: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projektna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ideja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pridonosi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ujednačenom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razvoju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svih</w:t>
            </w:r>
            <w:proofErr w:type="spellEnd"/>
            <w:r w:rsidRPr="00C26917">
              <w:rPr>
                <w:rFonts w:ascii="Times New Roman" w:hAnsi="Times New Roman"/>
              </w:rPr>
              <w:t xml:space="preserve"> JLS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projektna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ideja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pridonosi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ujednačenom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razvoju</w:t>
            </w:r>
            <w:proofErr w:type="spellEnd"/>
            <w:r w:rsidRPr="00C26917">
              <w:rPr>
                <w:rFonts w:ascii="Times New Roman" w:hAnsi="Times New Roman"/>
              </w:rPr>
              <w:t xml:space="preserve"> 50% JLS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projektna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ideja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pridonosi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ujednačenom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razvoju</w:t>
            </w:r>
            <w:proofErr w:type="spellEnd"/>
            <w:r w:rsidRPr="00C26917">
              <w:rPr>
                <w:rFonts w:ascii="Times New Roman" w:hAnsi="Times New Roman"/>
              </w:rPr>
              <w:t xml:space="preserve"> 1 JLS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9A520A">
            <w:p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Ciljevi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očekivani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rezultati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projekta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korisni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su</w:t>
            </w:r>
            <w:proofErr w:type="spellEnd"/>
            <w:r w:rsidRPr="00C26917">
              <w:rPr>
                <w:rFonts w:ascii="Times New Roman" w:hAnsi="Times New Roman"/>
              </w:rPr>
              <w:t xml:space="preserve"> za </w:t>
            </w:r>
            <w:proofErr w:type="spellStart"/>
            <w:r w:rsidRPr="00C26917">
              <w:rPr>
                <w:rFonts w:ascii="Times New Roman" w:hAnsi="Times New Roman"/>
              </w:rPr>
              <w:t>sve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stanovnike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područja</w:t>
            </w:r>
            <w:proofErr w:type="spellEnd"/>
            <w:r w:rsidRPr="00C26917">
              <w:rPr>
                <w:rFonts w:ascii="Times New Roman" w:hAnsi="Times New Roman"/>
              </w:rPr>
              <w:t xml:space="preserve"> LAG-a  (s </w:t>
            </w:r>
            <w:proofErr w:type="spellStart"/>
            <w:r w:rsidRPr="00C26917">
              <w:rPr>
                <w:rFonts w:ascii="Times New Roman" w:hAnsi="Times New Roman"/>
              </w:rPr>
              <w:t>naglaskom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osjetljive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skupine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društva</w:t>
            </w:r>
            <w:proofErr w:type="spellEnd"/>
            <w:r w:rsidRPr="00C26917">
              <w:rPr>
                <w:rFonts w:ascii="Times New Roman" w:hAnsi="Times New Roman"/>
              </w:rPr>
              <w:t>)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2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DA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2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djelomično</w:t>
            </w:r>
            <w:proofErr w:type="spellEnd"/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23560C" w:rsidRPr="00C26917" w:rsidRDefault="0023560C" w:rsidP="009A520A"/>
        </w:tc>
        <w:tc>
          <w:tcPr>
            <w:tcW w:w="4375" w:type="dxa"/>
            <w:tcBorders>
              <w:bottom w:val="single" w:sz="4" w:space="0" w:color="auto"/>
            </w:tcBorders>
          </w:tcPr>
          <w:p w:rsidR="0023560C" w:rsidRPr="00C26917" w:rsidRDefault="0023560C" w:rsidP="0023560C">
            <w:pPr>
              <w:numPr>
                <w:ilvl w:val="0"/>
                <w:numId w:val="2"/>
              </w:numPr>
              <w:tabs>
                <w:tab w:val="left" w:pos="915"/>
              </w:tabs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b/>
              </w:rPr>
            </w:pPr>
            <w:r w:rsidRPr="00C26917">
              <w:rPr>
                <w:rFonts w:ascii="Times New Roman" w:hAnsi="Times New Roman"/>
                <w:b/>
              </w:rPr>
              <w:t xml:space="preserve">UKLJUČENOST LOKALNE ZAJEDNICE  </w:t>
            </w:r>
          </w:p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</w:rPr>
            </w:pPr>
            <w:r w:rsidRPr="00C26917">
              <w:rPr>
                <w:rFonts w:ascii="Times New Roman" w:hAnsi="Times New Roman"/>
              </w:rPr>
              <w:t xml:space="preserve">U </w:t>
            </w:r>
            <w:proofErr w:type="spellStart"/>
            <w:r w:rsidRPr="00C26917">
              <w:rPr>
                <w:rFonts w:ascii="Times New Roman" w:hAnsi="Times New Roman"/>
              </w:rPr>
              <w:t>realizaciju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projektne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ideje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uključeni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su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predstavnici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više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sektora</w:t>
            </w:r>
            <w:proofErr w:type="spellEnd"/>
            <w:r w:rsidRPr="00C26917">
              <w:rPr>
                <w:rFonts w:ascii="Times New Roman" w:hAnsi="Times New Roman"/>
              </w:rPr>
              <w:t xml:space="preserve"> (JS, CS, GS)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15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N/P</w:t>
            </w: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uključeni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predstavnici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sva</w:t>
            </w:r>
            <w:proofErr w:type="spellEnd"/>
            <w:r w:rsidRPr="00C26917">
              <w:rPr>
                <w:rFonts w:ascii="Times New Roman" w:hAnsi="Times New Roman"/>
              </w:rPr>
              <w:t xml:space="preserve"> 3 </w:t>
            </w:r>
            <w:proofErr w:type="spellStart"/>
            <w:r w:rsidRPr="00C26917">
              <w:rPr>
                <w:rFonts w:ascii="Times New Roman" w:hAnsi="Times New Roman"/>
              </w:rPr>
              <w:t>sektora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uključeni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predstavnici</w:t>
            </w:r>
            <w:proofErr w:type="spellEnd"/>
            <w:r w:rsidRPr="00C26917">
              <w:rPr>
                <w:rFonts w:ascii="Times New Roman" w:hAnsi="Times New Roman"/>
              </w:rPr>
              <w:t xml:space="preserve"> 2 </w:t>
            </w:r>
            <w:proofErr w:type="spellStart"/>
            <w:r w:rsidRPr="00C26917">
              <w:rPr>
                <w:rFonts w:ascii="Times New Roman" w:hAnsi="Times New Roman"/>
              </w:rPr>
              <w:t>sektora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uključeni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predstavnici</w:t>
            </w:r>
            <w:proofErr w:type="spellEnd"/>
            <w:r w:rsidRPr="00C26917">
              <w:rPr>
                <w:rFonts w:ascii="Times New Roman" w:hAnsi="Times New Roman"/>
              </w:rPr>
              <w:t xml:space="preserve"> 1 </w:t>
            </w:r>
            <w:proofErr w:type="spellStart"/>
            <w:r w:rsidRPr="00C26917">
              <w:rPr>
                <w:rFonts w:ascii="Times New Roman" w:hAnsi="Times New Roman"/>
              </w:rPr>
              <w:t>sektora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9A520A">
            <w:p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Projektni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prijedlog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kreiran</w:t>
            </w:r>
            <w:proofErr w:type="spellEnd"/>
            <w:r w:rsidRPr="00C26917">
              <w:rPr>
                <w:rFonts w:ascii="Times New Roman" w:hAnsi="Times New Roman"/>
              </w:rPr>
              <w:t xml:space="preserve"> je </w:t>
            </w:r>
            <w:proofErr w:type="spellStart"/>
            <w:r w:rsidRPr="00C26917">
              <w:rPr>
                <w:rFonts w:ascii="Times New Roman" w:hAnsi="Times New Roman"/>
              </w:rPr>
              <w:t>primjenom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načela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r w:rsidRPr="00C26917">
              <w:rPr>
                <w:rFonts w:ascii="Times New Roman" w:hAnsi="Times New Roman"/>
                <w:i/>
              </w:rPr>
              <w:t>„</w:t>
            </w:r>
            <w:proofErr w:type="spellStart"/>
            <w:r w:rsidRPr="00C26917">
              <w:rPr>
                <w:rFonts w:ascii="Times New Roman" w:hAnsi="Times New Roman"/>
                <w:i/>
              </w:rPr>
              <w:t>odozdo</w:t>
            </w:r>
            <w:proofErr w:type="spellEnd"/>
            <w:r w:rsidRPr="00C2691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i/>
              </w:rPr>
              <w:t>prema</w:t>
            </w:r>
            <w:proofErr w:type="spellEnd"/>
            <w:r w:rsidRPr="00C26917">
              <w:rPr>
                <w:rFonts w:ascii="Times New Roman" w:hAnsi="Times New Roman"/>
                <w:i/>
              </w:rPr>
              <w:t xml:space="preserve"> gore“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3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DA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23560C" w:rsidRPr="00C26917" w:rsidRDefault="0023560C" w:rsidP="009A520A"/>
        </w:tc>
        <w:tc>
          <w:tcPr>
            <w:tcW w:w="4375" w:type="dxa"/>
            <w:tcBorders>
              <w:bottom w:val="single" w:sz="4" w:space="0" w:color="auto"/>
            </w:tcBorders>
          </w:tcPr>
          <w:p w:rsidR="0023560C" w:rsidRPr="00C26917" w:rsidRDefault="0023560C" w:rsidP="0023560C">
            <w:pPr>
              <w:numPr>
                <w:ilvl w:val="0"/>
                <w:numId w:val="3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b/>
              </w:rPr>
            </w:pPr>
            <w:r w:rsidRPr="00C26917">
              <w:rPr>
                <w:rFonts w:ascii="Times New Roman" w:hAnsi="Times New Roman"/>
                <w:b/>
              </w:rPr>
              <w:t>ODRŽIVOST</w:t>
            </w:r>
          </w:p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Projekt</w:t>
            </w:r>
            <w:proofErr w:type="spellEnd"/>
            <w:r w:rsidRPr="00C26917">
              <w:rPr>
                <w:rFonts w:ascii="Times New Roman" w:hAnsi="Times New Roman"/>
              </w:rPr>
              <w:t xml:space="preserve"> je </w:t>
            </w:r>
            <w:proofErr w:type="spellStart"/>
            <w:r w:rsidRPr="00C26917">
              <w:rPr>
                <w:rFonts w:ascii="Times New Roman" w:hAnsi="Times New Roman"/>
              </w:rPr>
              <w:t>održiv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nakon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obveze</w:t>
            </w:r>
            <w:proofErr w:type="spellEnd"/>
            <w:r w:rsidRPr="00C26917">
              <w:rPr>
                <w:rFonts w:ascii="Times New Roman" w:hAnsi="Times New Roman"/>
              </w:rPr>
              <w:t xml:space="preserve"> od 5 </w:t>
            </w:r>
            <w:proofErr w:type="spellStart"/>
            <w:r w:rsidRPr="00C26917">
              <w:rPr>
                <w:rFonts w:ascii="Times New Roman" w:hAnsi="Times New Roman"/>
              </w:rPr>
              <w:t>godina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nakon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zadnje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isplate</w:t>
            </w:r>
            <w:proofErr w:type="spellEnd"/>
            <w:r w:rsidRPr="00C26917">
              <w:rPr>
                <w:rFonts w:ascii="Times New Roman" w:hAnsi="Times New Roman"/>
              </w:rPr>
              <w:t>: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10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3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DA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23560C" w:rsidRPr="00C26917" w:rsidRDefault="0023560C" w:rsidP="009A520A"/>
        </w:tc>
        <w:tc>
          <w:tcPr>
            <w:tcW w:w="4375" w:type="dxa"/>
            <w:tcBorders>
              <w:bottom w:val="single" w:sz="4" w:space="0" w:color="auto"/>
            </w:tcBorders>
          </w:tcPr>
          <w:p w:rsidR="0023560C" w:rsidRPr="00C26917" w:rsidRDefault="0023560C" w:rsidP="0023560C">
            <w:pPr>
              <w:numPr>
                <w:ilvl w:val="0"/>
                <w:numId w:val="3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/>
                <w:bCs/>
              </w:rPr>
            </w:pPr>
            <w:r w:rsidRPr="00C26917">
              <w:rPr>
                <w:rFonts w:ascii="Times New Roman" w:hAnsi="Times New Roman"/>
                <w:b/>
              </w:rPr>
              <w:t>PRIMJENA U DRUGIM PODRUČ</w:t>
            </w:r>
            <w:r>
              <w:rPr>
                <w:rFonts w:ascii="Times New Roman" w:hAnsi="Times New Roman"/>
                <w:b/>
              </w:rPr>
              <w:t>JIMA</w:t>
            </w:r>
          </w:p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Projektni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prijedlog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primjenjiv</w:t>
            </w:r>
            <w:proofErr w:type="spellEnd"/>
            <w:r w:rsidRPr="00C26917">
              <w:rPr>
                <w:rFonts w:ascii="Times New Roman" w:hAnsi="Times New Roman"/>
              </w:rPr>
              <w:t xml:space="preserve"> je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u </w:t>
            </w:r>
            <w:proofErr w:type="spellStart"/>
            <w:r w:rsidRPr="00C26917">
              <w:rPr>
                <w:rFonts w:ascii="Times New Roman" w:hAnsi="Times New Roman"/>
              </w:rPr>
              <w:t>drugim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područjima</w:t>
            </w:r>
            <w:proofErr w:type="spellEnd"/>
            <w:r w:rsidRPr="00C26917">
              <w:rPr>
                <w:rFonts w:ascii="Times New Roman" w:hAnsi="Times New Roman"/>
              </w:rPr>
              <w:t xml:space="preserve">,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omogućuje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umrežavanje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aktivnosti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10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3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DA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23560C" w:rsidRPr="00C26917" w:rsidRDefault="0023560C" w:rsidP="009A520A"/>
        </w:tc>
        <w:tc>
          <w:tcPr>
            <w:tcW w:w="4375" w:type="dxa"/>
            <w:tcBorders>
              <w:bottom w:val="single" w:sz="4" w:space="0" w:color="auto"/>
            </w:tcBorders>
          </w:tcPr>
          <w:p w:rsidR="0023560C" w:rsidRPr="00C26917" w:rsidRDefault="0023560C" w:rsidP="0023560C">
            <w:pPr>
              <w:numPr>
                <w:ilvl w:val="0"/>
                <w:numId w:val="3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UPRAVLJANJE PROJEKTIMA</w:t>
            </w:r>
          </w:p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Ocjena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sposobnosti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reference </w:t>
            </w:r>
            <w:proofErr w:type="spellStart"/>
            <w:r w:rsidRPr="00C26917">
              <w:rPr>
                <w:rFonts w:ascii="Times New Roman" w:hAnsi="Times New Roman"/>
              </w:rPr>
              <w:t>podnositelja</w:t>
            </w:r>
            <w:proofErr w:type="spellEnd"/>
            <w:r w:rsidRPr="00C26917">
              <w:rPr>
                <w:rFonts w:ascii="Times New Roman" w:hAnsi="Times New Roman"/>
              </w:rPr>
              <w:t>/</w:t>
            </w:r>
            <w:proofErr w:type="spellStart"/>
            <w:r w:rsidRPr="00C26917">
              <w:rPr>
                <w:rFonts w:ascii="Times New Roman" w:hAnsi="Times New Roman"/>
              </w:rPr>
              <w:t>nositelja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projektnog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prijedloga</w:t>
            </w:r>
            <w:proofErr w:type="spellEnd"/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10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nema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provedenih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projekata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vrijednosti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veće</w:t>
            </w:r>
            <w:proofErr w:type="spellEnd"/>
            <w:r w:rsidRPr="00C26917">
              <w:rPr>
                <w:rFonts w:ascii="Times New Roman" w:hAnsi="Times New Roman"/>
              </w:rPr>
              <w:t xml:space="preserve"> od 5.000 Eur 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manje</w:t>
            </w:r>
            <w:proofErr w:type="spellEnd"/>
            <w:r w:rsidRPr="00C26917">
              <w:rPr>
                <w:rFonts w:ascii="Times New Roman" w:hAnsi="Times New Roman"/>
              </w:rPr>
              <w:t xml:space="preserve"> od 3 </w:t>
            </w:r>
            <w:proofErr w:type="spellStart"/>
            <w:r w:rsidRPr="00C26917">
              <w:rPr>
                <w:rFonts w:ascii="Times New Roman" w:hAnsi="Times New Roman"/>
              </w:rPr>
              <w:t>uspješno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provedena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projekta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vrijednosti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veće</w:t>
            </w:r>
            <w:proofErr w:type="spellEnd"/>
            <w:r w:rsidRPr="00C26917">
              <w:rPr>
                <w:rFonts w:ascii="Times New Roman" w:hAnsi="Times New Roman"/>
              </w:rPr>
              <w:t xml:space="preserve"> od 5.000 Eur 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rPr>
                <w:b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23560C" w:rsidRPr="00C26917" w:rsidRDefault="0023560C" w:rsidP="0023560C">
            <w:pPr>
              <w:numPr>
                <w:ilvl w:val="0"/>
                <w:numId w:val="4"/>
              </w:numPr>
              <w:tabs>
                <w:tab w:val="left" w:pos="915"/>
              </w:tabs>
              <w:contextualSpacing/>
            </w:pPr>
            <w:r w:rsidRPr="00C26917">
              <w:rPr>
                <w:rFonts w:ascii="Times New Roman" w:hAnsi="Times New Roman"/>
              </w:rPr>
              <w:t xml:space="preserve">3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više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uspješno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provedenih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projekata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vrijednosti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iznad</w:t>
            </w:r>
            <w:proofErr w:type="spellEnd"/>
            <w:r w:rsidRPr="00C26917">
              <w:rPr>
                <w:rFonts w:ascii="Times New Roman" w:hAnsi="Times New Roman"/>
              </w:rPr>
              <w:t xml:space="preserve"> 5.000 Eur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b/>
              </w:rPr>
            </w:pPr>
            <w:r w:rsidRPr="00C26917">
              <w:rPr>
                <w:rFonts w:ascii="Times New Roman" w:hAnsi="Times New Roman"/>
                <w:b/>
              </w:rPr>
              <w:t>JEDNAKE MOGUĆNOSTI</w:t>
            </w:r>
          </w:p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</w:rPr>
              <w:t>Ciljane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skupine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projektnog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prijedloga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su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iz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osjetljivih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skupina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društva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(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žene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,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mladi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,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osobe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3.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životne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dobi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,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osobe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s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posebnim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potrebama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) –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povećanje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socijalne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inkluzije</w:t>
            </w:r>
            <w:proofErr w:type="spellEnd"/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10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Projektni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prijedlog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uključuje</w:t>
            </w:r>
            <w:proofErr w:type="spellEnd"/>
            <w:r w:rsidRPr="00C26917">
              <w:rPr>
                <w:rFonts w:ascii="Times New Roman" w:hAnsi="Times New Roman"/>
              </w:rPr>
              <w:t xml:space="preserve"> 2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više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osjetljivih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skupina</w:t>
            </w:r>
            <w:proofErr w:type="spellEnd"/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5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Projektni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prijedlog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uključuje</w:t>
            </w:r>
            <w:proofErr w:type="spellEnd"/>
            <w:r w:rsidRPr="00C26917">
              <w:rPr>
                <w:rFonts w:ascii="Times New Roman" w:hAnsi="Times New Roman"/>
              </w:rPr>
              <w:t xml:space="preserve"> 1 </w:t>
            </w:r>
            <w:proofErr w:type="spellStart"/>
            <w:r w:rsidRPr="00C26917">
              <w:rPr>
                <w:rFonts w:ascii="Times New Roman" w:hAnsi="Times New Roman"/>
              </w:rPr>
              <w:t>osjetljivu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skupinu</w:t>
            </w:r>
            <w:proofErr w:type="spellEnd"/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5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  <w:lang w:eastAsia="hr-HR"/>
              </w:rPr>
              <w:t>Projektni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lang w:eastAsia="hr-HR"/>
              </w:rPr>
              <w:t>prijedlog</w:t>
            </w:r>
            <w:proofErr w:type="spellEnd"/>
            <w:r w:rsidRPr="00C26917">
              <w:rPr>
                <w:rFonts w:ascii="Times New Roman" w:hAnsi="Times New Roman"/>
                <w:lang w:eastAsia="hr-HR"/>
              </w:rPr>
              <w:t xml:space="preserve"> </w:t>
            </w:r>
            <w:r w:rsidRPr="00C26917">
              <w:rPr>
                <w:rFonts w:ascii="Times New Roman" w:hAnsi="Times New Roman"/>
              </w:rPr>
              <w:t xml:space="preserve">NE </w:t>
            </w:r>
            <w:proofErr w:type="spellStart"/>
            <w:r w:rsidRPr="00C26917">
              <w:rPr>
                <w:rFonts w:ascii="Times New Roman" w:hAnsi="Times New Roman"/>
              </w:rPr>
              <w:t>uključuje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osjetljive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skupine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9205" w:type="dxa"/>
            <w:gridSpan w:val="5"/>
            <w:tcBorders>
              <w:bottom w:val="single" w:sz="4" w:space="0" w:color="auto"/>
            </w:tcBorders>
          </w:tcPr>
          <w:p w:rsidR="0023560C" w:rsidRDefault="0023560C" w:rsidP="009A520A">
            <w:pPr>
              <w:rPr>
                <w:rFonts w:ascii="Times New Roman" w:hAnsi="Times New Roman" w:cs="Times New Roman"/>
                <w:b/>
              </w:rPr>
            </w:pPr>
          </w:p>
          <w:p w:rsidR="0023560C" w:rsidRDefault="0023560C" w:rsidP="009A520A">
            <w:pPr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SPECIFIČNI KRITERIJI</w:t>
            </w:r>
          </w:p>
          <w:p w:rsidR="0023560C" w:rsidRPr="00C26917" w:rsidRDefault="0023560C" w:rsidP="009A520A">
            <w:pPr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b/>
              </w:rPr>
            </w:pPr>
            <w:r w:rsidRPr="00C26917">
              <w:rPr>
                <w:b/>
              </w:rPr>
              <w:t>a)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/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C26917">
              <w:rPr>
                <w:rFonts w:ascii="Times New Roman" w:hAnsi="Times New Roman"/>
              </w:rPr>
              <w:t>Projektna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ideja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značajno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doprinosi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jačanju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identiteta</w:t>
            </w:r>
            <w:proofErr w:type="spellEnd"/>
            <w:r w:rsidRPr="00C26917">
              <w:rPr>
                <w:rFonts w:ascii="Times New Roman" w:hAnsi="Times New Roman"/>
              </w:rPr>
              <w:t>/</w:t>
            </w:r>
            <w:proofErr w:type="spellStart"/>
            <w:r w:rsidRPr="00C26917">
              <w:rPr>
                <w:rFonts w:ascii="Times New Roman" w:hAnsi="Times New Roman"/>
              </w:rPr>
              <w:t>prepoznatljivosti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područja</w:t>
            </w:r>
            <w:proofErr w:type="spellEnd"/>
            <w:r w:rsidRPr="00C26917">
              <w:rPr>
                <w:rFonts w:ascii="Times New Roman" w:hAnsi="Times New Roman"/>
              </w:rPr>
              <w:t xml:space="preserve"> LAG-a 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5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N/P</w:t>
            </w: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5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DA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23560C" w:rsidRPr="00C26917" w:rsidRDefault="0023560C" w:rsidP="009A520A"/>
        </w:tc>
        <w:tc>
          <w:tcPr>
            <w:tcW w:w="4375" w:type="dxa"/>
            <w:tcBorders>
              <w:bottom w:val="single" w:sz="4" w:space="0" w:color="auto"/>
            </w:tcBorders>
          </w:tcPr>
          <w:p w:rsidR="0023560C" w:rsidRPr="00C26917" w:rsidRDefault="0023560C" w:rsidP="0023560C">
            <w:pPr>
              <w:numPr>
                <w:ilvl w:val="0"/>
                <w:numId w:val="5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b/>
              </w:rPr>
            </w:pPr>
            <w:r w:rsidRPr="00C26917">
              <w:rPr>
                <w:b/>
              </w:rPr>
              <w:t>b)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/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C26917">
              <w:rPr>
                <w:rFonts w:ascii="Times New Roman" w:hAnsi="Times New Roman"/>
              </w:rPr>
              <w:t>Projektna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ideja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značajno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doprinosi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očuvanju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prirodnih</w:t>
            </w:r>
            <w:proofErr w:type="spellEnd"/>
            <w:r w:rsidRPr="00C26917">
              <w:rPr>
                <w:rFonts w:ascii="Times New Roman" w:hAnsi="Times New Roman"/>
              </w:rPr>
              <w:t xml:space="preserve">, </w:t>
            </w:r>
            <w:proofErr w:type="spellStart"/>
            <w:r w:rsidRPr="00C26917">
              <w:rPr>
                <w:rFonts w:ascii="Times New Roman" w:hAnsi="Times New Roman"/>
              </w:rPr>
              <w:t>kulturno-povijesnih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tradicijskih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vrijednosti</w:t>
            </w:r>
            <w:proofErr w:type="spellEnd"/>
            <w:r w:rsidRPr="00C26917">
              <w:rPr>
                <w:rFonts w:ascii="Times New Roman" w:hAnsi="Times New Roman"/>
              </w:rPr>
              <w:t xml:space="preserve"> LAG-a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10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6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DA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  <w:tcBorders>
              <w:bottom w:val="single" w:sz="4" w:space="0" w:color="auto"/>
            </w:tcBorders>
          </w:tcPr>
          <w:p w:rsidR="0023560C" w:rsidRPr="00C26917" w:rsidRDefault="0023560C" w:rsidP="009A520A"/>
        </w:tc>
        <w:tc>
          <w:tcPr>
            <w:tcW w:w="4375" w:type="dxa"/>
            <w:tcBorders>
              <w:bottom w:val="single" w:sz="4" w:space="0" w:color="auto"/>
            </w:tcBorders>
          </w:tcPr>
          <w:p w:rsidR="0023560C" w:rsidRPr="00C26917" w:rsidRDefault="0023560C" w:rsidP="0023560C">
            <w:pPr>
              <w:numPr>
                <w:ilvl w:val="0"/>
                <w:numId w:val="6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NE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b/>
              </w:rPr>
            </w:pPr>
            <w:r w:rsidRPr="00C26917">
              <w:rPr>
                <w:b/>
              </w:rPr>
              <w:t>c)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3560C" w:rsidRPr="00C26917" w:rsidRDefault="0023560C" w:rsidP="009A520A"/>
        </w:tc>
        <w:tc>
          <w:tcPr>
            <w:tcW w:w="437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/>
                <w:bCs/>
              </w:rPr>
            </w:pPr>
            <w:proofErr w:type="spellStart"/>
            <w:r w:rsidRPr="00C26917">
              <w:rPr>
                <w:rFonts w:ascii="Times New Roman" w:hAnsi="Times New Roman"/>
              </w:rPr>
              <w:t>Projektna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ideja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značajno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doprinosi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općem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povećanju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kvalitete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života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na</w:t>
            </w:r>
            <w:proofErr w:type="spellEnd"/>
            <w:r w:rsidRPr="00C26917">
              <w:rPr>
                <w:rFonts w:ascii="Times New Roman" w:hAnsi="Times New Roman"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</w:rPr>
              <w:t>pod</w:t>
            </w:r>
            <w:r w:rsidRPr="00C26917">
              <w:rPr>
                <w:rFonts w:ascii="Times New Roman" w:hAnsi="Times New Roman"/>
                <w:bCs/>
              </w:rPr>
              <w:t>ručju</w:t>
            </w:r>
            <w:proofErr w:type="spellEnd"/>
            <w:r w:rsidRPr="00C26917">
              <w:rPr>
                <w:rFonts w:ascii="Times New Roman" w:hAnsi="Times New Roman"/>
                <w:bCs/>
              </w:rPr>
              <w:t xml:space="preserve"> LAG-a, </w:t>
            </w:r>
            <w:proofErr w:type="spellStart"/>
            <w:r w:rsidRPr="00C26917">
              <w:rPr>
                <w:rFonts w:ascii="Times New Roman" w:hAnsi="Times New Roman"/>
                <w:bCs/>
              </w:rPr>
              <w:t>utječe</w:t>
            </w:r>
            <w:proofErr w:type="spellEnd"/>
            <w:r w:rsidRPr="00C269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bCs/>
              </w:rPr>
              <w:t>na</w:t>
            </w:r>
            <w:proofErr w:type="spellEnd"/>
            <w:r w:rsidRPr="00C2691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6917">
              <w:rPr>
                <w:rFonts w:ascii="Times New Roman" w:hAnsi="Times New Roman"/>
                <w:bCs/>
              </w:rPr>
              <w:t>više</w:t>
            </w:r>
            <w:proofErr w:type="spellEnd"/>
            <w:r w:rsidRPr="00C26917">
              <w:rPr>
                <w:rFonts w:ascii="Times New Roman" w:hAnsi="Times New Roman"/>
                <w:bCs/>
              </w:rPr>
              <w:t xml:space="preserve"> od 3</w:t>
            </w:r>
            <w:r w:rsidRPr="00C26917">
              <w:rPr>
                <w:rFonts w:ascii="Times New Roman" w:hAnsi="Times New Roman"/>
              </w:rPr>
              <w:t xml:space="preserve">0% </w:t>
            </w:r>
            <w:proofErr w:type="spellStart"/>
            <w:r w:rsidRPr="00C26917">
              <w:rPr>
                <w:rFonts w:ascii="Times New Roman" w:hAnsi="Times New Roman"/>
              </w:rPr>
              <w:t>stanovnika</w:t>
            </w:r>
            <w:proofErr w:type="spellEnd"/>
            <w:r w:rsidRPr="00C26917">
              <w:rPr>
                <w:rFonts w:ascii="Times New Roman" w:hAnsi="Times New Roman"/>
              </w:rPr>
              <w:t xml:space="preserve"> LAG-a 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  <w:b/>
              </w:rPr>
              <w:t>Max 5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N/P</w:t>
            </w:r>
          </w:p>
        </w:tc>
      </w:tr>
      <w:tr w:rsidR="0023560C" w:rsidRPr="00C26917" w:rsidTr="009A520A">
        <w:tc>
          <w:tcPr>
            <w:tcW w:w="2972" w:type="dxa"/>
            <w:gridSpan w:val="2"/>
            <w:vMerge w:val="restart"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7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DA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c>
          <w:tcPr>
            <w:tcW w:w="2972" w:type="dxa"/>
            <w:gridSpan w:val="2"/>
            <w:vMerge/>
          </w:tcPr>
          <w:p w:rsidR="0023560C" w:rsidRPr="00C26917" w:rsidRDefault="0023560C" w:rsidP="009A520A"/>
        </w:tc>
        <w:tc>
          <w:tcPr>
            <w:tcW w:w="4375" w:type="dxa"/>
          </w:tcPr>
          <w:p w:rsidR="0023560C" w:rsidRPr="00C26917" w:rsidRDefault="0023560C" w:rsidP="0023560C">
            <w:pPr>
              <w:numPr>
                <w:ilvl w:val="0"/>
                <w:numId w:val="7"/>
              </w:numPr>
              <w:contextualSpacing/>
            </w:pPr>
            <w:proofErr w:type="spellStart"/>
            <w:r w:rsidRPr="00C26917">
              <w:rPr>
                <w:rFonts w:ascii="Times New Roman" w:hAnsi="Times New Roman"/>
              </w:rPr>
              <w:t>ako</w:t>
            </w:r>
            <w:proofErr w:type="spellEnd"/>
            <w:r w:rsidRPr="00C26917">
              <w:rPr>
                <w:rFonts w:ascii="Times New Roman" w:hAnsi="Times New Roman"/>
              </w:rPr>
              <w:t xml:space="preserve"> NE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rPr>
          <w:trHeight w:val="385"/>
        </w:trPr>
        <w:tc>
          <w:tcPr>
            <w:tcW w:w="704" w:type="dxa"/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gridSpan w:val="2"/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MAKSIMALNO BODOVA  - OPĆI KRITERIJI</w:t>
            </w:r>
          </w:p>
        </w:tc>
        <w:tc>
          <w:tcPr>
            <w:tcW w:w="1153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5" w:type="dxa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rPr>
          <w:trHeight w:val="420"/>
        </w:trPr>
        <w:tc>
          <w:tcPr>
            <w:tcW w:w="704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</w:rPr>
            </w:pPr>
            <w:r w:rsidRPr="00C26917">
              <w:rPr>
                <w:rFonts w:ascii="Times New Roman" w:hAnsi="Times New Roman" w:cs="Times New Roman"/>
              </w:rPr>
              <w:t>MAKSIMALNO BODOVA - SPECIFIČNI KRITERIJI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60C" w:rsidRPr="00C26917" w:rsidTr="009A520A">
        <w:trPr>
          <w:trHeight w:val="412"/>
        </w:trPr>
        <w:tc>
          <w:tcPr>
            <w:tcW w:w="704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3" w:type="dxa"/>
            <w:gridSpan w:val="2"/>
            <w:shd w:val="clear" w:color="auto" w:fill="D5DCE4" w:themeFill="text2" w:themeFillTint="33"/>
          </w:tcPr>
          <w:p w:rsidR="0023560C" w:rsidRPr="00C26917" w:rsidRDefault="0023560C" w:rsidP="009A520A">
            <w:pPr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UKUPNO BODOVA – DODATNIH KRITERIJA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91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5" w:type="dxa"/>
            <w:shd w:val="clear" w:color="auto" w:fill="D5DCE4" w:themeFill="text2" w:themeFillTint="33"/>
          </w:tcPr>
          <w:p w:rsidR="0023560C" w:rsidRPr="00C26917" w:rsidRDefault="0023560C" w:rsidP="009A5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60C" w:rsidRDefault="0023560C"/>
    <w:p w:rsidR="0023560C" w:rsidRDefault="0023560C"/>
    <w:p w:rsidR="0023560C" w:rsidRPr="0023560C" w:rsidRDefault="0023560C" w:rsidP="0023560C">
      <w:pPr>
        <w:spacing w:after="200"/>
        <w:jc w:val="both"/>
        <w:rPr>
          <w:rFonts w:ascii="Times New Roman" w:hAnsi="Times New Roman" w:cs="Times New Roman"/>
          <w:b/>
          <w:bCs/>
        </w:rPr>
      </w:pPr>
      <w:r w:rsidRPr="00E96137">
        <w:rPr>
          <w:rFonts w:ascii="Times New Roman" w:hAnsi="Times New Roman" w:cs="Times New Roman"/>
          <w:b/>
          <w:bCs/>
        </w:rPr>
        <w:t>Rekapitulacija broja bodova:</w:t>
      </w:r>
    </w:p>
    <w:tbl>
      <w:tblPr>
        <w:tblW w:w="8635" w:type="dxa"/>
        <w:tblInd w:w="-10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000001"/>
          <w:insideH w:val="single" w:sz="4" w:space="0" w:color="4F81BD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420"/>
        <w:gridCol w:w="1215"/>
      </w:tblGrid>
      <w:tr w:rsidR="0023560C" w:rsidRPr="00E96137" w:rsidTr="009A520A">
        <w:trPr>
          <w:trHeight w:val="255"/>
        </w:trPr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3560C" w:rsidRPr="00E96137" w:rsidRDefault="0023560C" w:rsidP="009A520A">
            <w:pPr>
              <w:rPr>
                <w:rFonts w:ascii="Times New Roman" w:hAnsi="Times New Roman" w:cs="Times New Roman"/>
                <w:lang w:eastAsia="hr-HR"/>
              </w:rPr>
            </w:pPr>
            <w:r w:rsidRPr="00E96137">
              <w:rPr>
                <w:rFonts w:ascii="Times New Roman" w:hAnsi="Times New Roman" w:cs="Times New Roman"/>
                <w:lang w:eastAsia="hr-HR"/>
              </w:rPr>
              <w:t xml:space="preserve">MAKSIMALNO BODOVA - OSNOVNI KRITERIJI 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bottom"/>
          </w:tcPr>
          <w:p w:rsidR="0023560C" w:rsidRPr="00844707" w:rsidRDefault="0023560C" w:rsidP="009A52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447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23560C" w:rsidRPr="00E96137" w:rsidTr="009A520A">
        <w:trPr>
          <w:trHeight w:val="369"/>
        </w:trPr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23560C" w:rsidRPr="00E96137" w:rsidRDefault="0023560C" w:rsidP="009A520A">
            <w:pPr>
              <w:rPr>
                <w:rFonts w:ascii="Times New Roman" w:hAnsi="Times New Roman" w:cs="Times New Roman"/>
                <w:lang w:eastAsia="hr-HR"/>
              </w:rPr>
            </w:pPr>
            <w:r w:rsidRPr="00E96137">
              <w:rPr>
                <w:rFonts w:ascii="Times New Roman" w:hAnsi="Times New Roman" w:cs="Times New Roman"/>
                <w:lang w:eastAsia="hr-HR"/>
              </w:rPr>
              <w:t xml:space="preserve">MAKSIMALNO BODOVA - DODATNI KRITERIJI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bottom"/>
          </w:tcPr>
          <w:p w:rsidR="0023560C" w:rsidRPr="00844707" w:rsidRDefault="0023560C" w:rsidP="009A52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447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</w:tr>
      <w:tr w:rsidR="0023560C" w:rsidRPr="00E96137" w:rsidTr="009A520A">
        <w:trPr>
          <w:trHeight w:val="432"/>
        </w:trPr>
        <w:tc>
          <w:tcPr>
            <w:tcW w:w="7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bottom"/>
          </w:tcPr>
          <w:p w:rsidR="0023560C" w:rsidRPr="00E96137" w:rsidRDefault="0023560C" w:rsidP="009A520A">
            <w:pPr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E96137">
              <w:rPr>
                <w:rFonts w:ascii="Times New Roman" w:hAnsi="Times New Roman" w:cs="Times New Roman"/>
                <w:b/>
                <w:bCs/>
                <w:lang w:eastAsia="hr-HR"/>
              </w:rPr>
              <w:t>UK</w:t>
            </w:r>
            <w:r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UPNO MOGUĆI BROJ BODOVA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bottom"/>
          </w:tcPr>
          <w:p w:rsidR="0023560C" w:rsidRPr="00844707" w:rsidRDefault="0023560C" w:rsidP="009A52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447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</w:t>
            </w:r>
          </w:p>
        </w:tc>
      </w:tr>
    </w:tbl>
    <w:p w:rsidR="0023560C" w:rsidRDefault="0023560C"/>
    <w:p w:rsidR="0023560C" w:rsidRDefault="0023560C">
      <w:pPr>
        <w:rPr>
          <w:rFonts w:ascii="Times New Roman" w:hAnsi="Times New Roman" w:cs="Times New Roman"/>
          <w:color w:val="000000"/>
          <w:lang w:eastAsia="hr-HR"/>
        </w:rPr>
      </w:pPr>
      <w:r w:rsidRPr="00E96137">
        <w:rPr>
          <w:rFonts w:ascii="Times New Roman" w:hAnsi="Times New Roman" w:cs="Times New Roman"/>
          <w:color w:val="000000"/>
          <w:lang w:eastAsia="hr-HR"/>
        </w:rPr>
        <w:t>Tko ne ostvari prag prolaznosti (minimalno 20 bodova iz osnovnih kriterija) isključuje se iz daljnjeg postupka natječaja</w:t>
      </w:r>
    </w:p>
    <w:p w:rsidR="00C06B45" w:rsidRDefault="00C06B45">
      <w:pPr>
        <w:rPr>
          <w:rFonts w:ascii="Times New Roman" w:hAnsi="Times New Roman" w:cs="Times New Roman"/>
          <w:color w:val="000000"/>
          <w:lang w:eastAsia="hr-HR"/>
        </w:rPr>
      </w:pPr>
    </w:p>
    <w:p w:rsidR="00C06B45" w:rsidRDefault="00C06B45"/>
    <w:p w:rsidR="00C06B45" w:rsidRDefault="00C06B45"/>
    <w:p w:rsidR="00C06B45" w:rsidRDefault="00C06B45"/>
    <w:p w:rsidR="00C06B45" w:rsidRDefault="00C06B45" w:rsidP="00DE6656">
      <w:pPr>
        <w:spacing w:before="29"/>
        <w:ind w:left="116" w:right="18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1. „Ekonomska veličina poljoprivrednog gospodarstva“</w:t>
      </w:r>
    </w:p>
    <w:p w:rsidR="00C06B45" w:rsidRDefault="00C06B45" w:rsidP="00DE6656">
      <w:pPr>
        <w:spacing w:before="3" w:line="180" w:lineRule="exact"/>
        <w:jc w:val="both"/>
        <w:rPr>
          <w:sz w:val="18"/>
          <w:szCs w:val="18"/>
        </w:rPr>
      </w:pPr>
    </w:p>
    <w:p w:rsidR="00C06B45" w:rsidRDefault="00C06B45" w:rsidP="00DE6656">
      <w:pPr>
        <w:spacing w:line="276" w:lineRule="auto"/>
        <w:ind w:left="116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 bi  nositelj  projekta  ostvario  bodove  po  navedenom  kriteriju  mora  dostaviti  Potvrdu  o ekonomskoj  veličini  poljoprivrednog  gospodarstva,  izdane  od  Savjetodavne  službe  nakon objave  Natječaja  te  potpisane  od  djelatnika  Savjetodavne  službe.  Nositelj  će  si  dodijeliti odgovarajuće bodove sukladno ekonomskoj veličini.</w:t>
      </w:r>
    </w:p>
    <w:p w:rsidR="00C06B45" w:rsidRDefault="00C06B45" w:rsidP="00DE6656">
      <w:pPr>
        <w:spacing w:line="276" w:lineRule="auto"/>
        <w:ind w:left="116" w:right="156"/>
        <w:jc w:val="both"/>
        <w:rPr>
          <w:sz w:val="24"/>
          <w:szCs w:val="24"/>
        </w:rPr>
      </w:pPr>
    </w:p>
    <w:p w:rsidR="00DE6656" w:rsidRDefault="00DE6656" w:rsidP="00DE6656">
      <w:pPr>
        <w:ind w:left="116" w:right="7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B45" w:rsidRDefault="00C06B45" w:rsidP="00DE6656">
      <w:pPr>
        <w:ind w:left="116" w:right="7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Kriterij odabira 2. „Aktivnosti iz poslovnog plana imaju pozitivan utjecaj na okoliš</w:t>
      </w:r>
    </w:p>
    <w:p w:rsidR="00C06B45" w:rsidRDefault="00C06B45" w:rsidP="00DE6656">
      <w:pPr>
        <w:spacing w:before="21"/>
        <w:ind w:left="116" w:right="29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(moraju se odnositi na obnovljive izvore i/ili uštedu energije)“</w:t>
      </w:r>
    </w:p>
    <w:p w:rsidR="00C06B45" w:rsidRDefault="00C06B45" w:rsidP="00DE6656">
      <w:pPr>
        <w:spacing w:before="2" w:line="180" w:lineRule="exact"/>
        <w:jc w:val="both"/>
        <w:rPr>
          <w:sz w:val="18"/>
          <w:szCs w:val="18"/>
        </w:rPr>
      </w:pPr>
    </w:p>
    <w:p w:rsidR="00C06B45" w:rsidRDefault="00C06B45" w:rsidP="00DE6656">
      <w:pPr>
        <w:ind w:left="116" w:right="16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 bi  korisnik  ostvario  bodove  po  navedenom  kriteriju,  aktivnosti  prikazane  u  poslovnom</w:t>
      </w:r>
    </w:p>
    <w:p w:rsidR="00C06B45" w:rsidRDefault="00C06B45" w:rsidP="00DE6656">
      <w:pPr>
        <w:ind w:left="116" w:right="1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planu moraju se odnositi i na obnovljive izvore i/ili uštedu energije. Najmanje 10% a najviše</w:t>
      </w:r>
    </w:p>
    <w:p w:rsidR="00C06B45" w:rsidRDefault="00C06B45" w:rsidP="00DE6656">
      <w:pPr>
        <w:ind w:left="116" w:right="15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30%  aktivnosti  prikazanih  u  poslovnom  planu  moraju  se  odnositi  na  obnovljive  izvore  i/ili</w:t>
      </w:r>
    </w:p>
    <w:p w:rsidR="00C06B45" w:rsidRDefault="00C06B45" w:rsidP="00DE6656">
      <w:pPr>
        <w:spacing w:line="369" w:lineRule="auto"/>
        <w:ind w:left="116" w:right="174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uštedu energije kako bi se mogli dodijeliti bodovi prema navedenom kriteriju. Pod obnovljivim izvorima energije za ovaj natječaj podrazumijevaju se:</w:t>
      </w:r>
    </w:p>
    <w:p w:rsidR="00C06B45" w:rsidRDefault="00C06B45" w:rsidP="00DE6656">
      <w:pPr>
        <w:spacing w:before="8"/>
        <w:ind w:left="116" w:right="16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kupnja i/ili ugradnja solarnih sustava isključivo na građevine (objekte) koje su namijenjene</w:t>
      </w:r>
    </w:p>
    <w:p w:rsidR="00C06B45" w:rsidRDefault="00C06B45" w:rsidP="00DE6656">
      <w:pPr>
        <w:ind w:left="116" w:right="24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poljoprivrednoj proizvodnji i/ili preradi proizvoda iz Dodatka I Ugovora o funkcioniranju EU</w:t>
      </w:r>
    </w:p>
    <w:p w:rsidR="00C06B45" w:rsidRDefault="00C06B45" w:rsidP="00DE6656">
      <w:pPr>
        <w:spacing w:before="9" w:line="140" w:lineRule="exact"/>
        <w:jc w:val="both"/>
        <w:rPr>
          <w:sz w:val="14"/>
          <w:szCs w:val="14"/>
        </w:rPr>
      </w:pPr>
    </w:p>
    <w:p w:rsidR="00C06B45" w:rsidRDefault="00C06B45" w:rsidP="00DE6656">
      <w:pPr>
        <w:ind w:left="116" w:right="1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kupnja i/ili ugradnja solarnih sustava za potrebe rada mehanizacije, strojeva i opreme koja je namijenjena  poljoprivrednoj  proizvodnji  i/ili  preradi  proizvoda  iz  Dodatka  I  Ugovora  o funkcioniranju EU (Npr. solarni sustavi za električni pastir u stočarskoj proizvodnji, solarni sustavi za pumpu za navodnjavanje. Ukoliko je u poslovnom planu navedena aktivnost kupnje i/ili  ugradnje  samo  solarnog  sustava,  vrijednost  navedenog  se  uzima  za  izračun  uvjeta</w:t>
      </w:r>
    </w:p>
    <w:p w:rsidR="00C06B45" w:rsidRDefault="00C06B45" w:rsidP="00DE6656">
      <w:pPr>
        <w:ind w:left="116" w:right="15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„Najmanje 10% a najviše 30% aktivnosti prikazanih u poslovnom planu moraju se odnositi na  obnovljive  izvore  i/ili  uštedu  energije“.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Ukoliko  su  u  poslovnom  planu   kao  aktivnosti navedene kupnja električnog pastira i solarnog sustava za njegovo napajanje, kupnja pumpe za  navodnjavanje  i  solarnog  sustava  za  njezino  pokretanje,  vrijednost  električnog  pastira  i solarnog  sustava  za  njegovo  napajanje  kao  i  vrijednost  pumpe  za  navodnjavanje  i  solarnog sustava  za  njezino  pokretanje  uzimaju  se  za  izračun  uvjeta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„Najmanje  10%  a  najviše  30% aktivnosti prikazanih u poslovnom planu moraju se odnositi na obnovljive izvore i/ili uštedu energije“.</w:t>
      </w:r>
    </w:p>
    <w:p w:rsidR="00DE6656" w:rsidRDefault="00DE6656" w:rsidP="00DE6656">
      <w:pPr>
        <w:ind w:right="163"/>
        <w:jc w:val="both"/>
        <w:rPr>
          <w:sz w:val="15"/>
          <w:szCs w:val="15"/>
        </w:rPr>
      </w:pPr>
    </w:p>
    <w:p w:rsidR="00DE6656" w:rsidRDefault="00DE6656" w:rsidP="00DE6656">
      <w:pPr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6B45">
        <w:rPr>
          <w:rFonts w:ascii="Times New Roman" w:eastAsia="Times New Roman" w:hAnsi="Times New Roman" w:cs="Times New Roman"/>
          <w:sz w:val="24"/>
          <w:szCs w:val="24"/>
        </w:rPr>
        <w:t>- kupnja i/ili ugradnja dizalica topline isključivo za građevine (objekte) koje su namijenjene</w:t>
      </w:r>
      <w:r w:rsidR="00B81F83">
        <w:rPr>
          <w:sz w:val="24"/>
          <w:szCs w:val="24"/>
        </w:rPr>
        <w:t xml:space="preserve"> </w:t>
      </w:r>
      <w:r w:rsidR="00C06B45">
        <w:rPr>
          <w:rFonts w:ascii="Times New Roman" w:eastAsia="Times New Roman" w:hAnsi="Times New Roman" w:cs="Times New Roman"/>
          <w:sz w:val="24"/>
          <w:szCs w:val="24"/>
        </w:rPr>
        <w:t>poljoprivrednoj proizvodnji i/ili preradi proizvoda iz Dodat</w:t>
      </w:r>
      <w:r w:rsidR="00B81F83">
        <w:rPr>
          <w:rFonts w:ascii="Times New Roman" w:eastAsia="Times New Roman" w:hAnsi="Times New Roman" w:cs="Times New Roman"/>
          <w:sz w:val="24"/>
          <w:szCs w:val="24"/>
        </w:rPr>
        <w:t>ka I Ugovora o funkcioniranju EU</w:t>
      </w:r>
    </w:p>
    <w:p w:rsidR="00DE6656" w:rsidRDefault="00DE6656" w:rsidP="00DE6656">
      <w:pPr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83" w:rsidRPr="00DE6656" w:rsidRDefault="00DE6656" w:rsidP="00DE6656">
      <w:pPr>
        <w:ind w:right="16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81F83" w:rsidRPr="00B81F83">
        <w:rPr>
          <w:rFonts w:ascii="Times New Roman" w:eastAsia="Times New Roman" w:hAnsi="Times New Roman" w:cs="Times New Roman"/>
          <w:sz w:val="24"/>
          <w:szCs w:val="24"/>
        </w:rPr>
        <w:t xml:space="preserve">kupnja i/ili ugradnja sustava za grijanje na biomasu za potrebe grijanja građevina (objekata)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1F83" w:rsidRPr="00B81F83">
        <w:rPr>
          <w:rFonts w:ascii="Times New Roman" w:eastAsia="Times New Roman" w:hAnsi="Times New Roman" w:cs="Times New Roman"/>
          <w:sz w:val="24"/>
          <w:szCs w:val="24"/>
        </w:rPr>
        <w:t>koje su namijenjene poljoprivrednoj proizvodnji i/ili preradi proizvoda iz Dodatka I Ugovora o funkcioniranju EU (npr. plastenici/staklenici, objekt za proizvodnju gljiva)</w:t>
      </w:r>
    </w:p>
    <w:p w:rsidR="00DE6656" w:rsidRDefault="00DE6656" w:rsidP="00DE6656">
      <w:pPr>
        <w:ind w:left="116" w:right="156"/>
        <w:jc w:val="both"/>
        <w:rPr>
          <w:sz w:val="15"/>
          <w:szCs w:val="15"/>
        </w:rPr>
      </w:pPr>
    </w:p>
    <w:p w:rsidR="00B81F83" w:rsidRDefault="00B81F83" w:rsidP="00DE6656">
      <w:pPr>
        <w:ind w:left="142" w:right="156" w:hanging="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 uštedom  energije  za  ovaj  natječaj  se  podrazumijeva  kupnja  i  po  potrebi  ugradnja isključivo  nove  poljoprivredne  mehanizacije,  strojeva  i  opreme  u  svrhu  poljoprivredne proizvodnje i/ili isključivo nove opreme u svrhu prerade proizvoda iz Dodatka I Ugovora o funkcioniranju EU.</w:t>
      </w:r>
    </w:p>
    <w:p w:rsidR="00B81F83" w:rsidRDefault="00B81F83" w:rsidP="00DE6656">
      <w:pPr>
        <w:spacing w:before="9" w:line="140" w:lineRule="exact"/>
        <w:jc w:val="both"/>
        <w:rPr>
          <w:sz w:val="14"/>
          <w:szCs w:val="14"/>
        </w:rPr>
      </w:pPr>
    </w:p>
    <w:p w:rsidR="00B81F83" w:rsidRDefault="00B81F83" w:rsidP="00DE6656">
      <w:pPr>
        <w:ind w:left="116" w:right="1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Kada  je  poslovnim  planom  predviđena  aktivnost  nabava  nove  poljoprivredne  mehanizacije, strojeva  i  opreme  u  svrhu  poljoprivredne  proizvodnje  i/ili  nove  opreme  u  svrhu  prerade proizvoda iz Dodatka  I Ugovora o funkcioniranju EU čija vrijednost je ispod 10%, a iznad</w:t>
      </w:r>
      <w:r w:rsidR="00DE6656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30%  aktivnosti  prikazanih  u  poslovnom  planu,  korisnik  tada  ne  može  ostvariti  bodove  po</w:t>
      </w:r>
      <w:r w:rsidR="00DE6656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navedenom kriteriju odabira br.</w:t>
      </w:r>
      <w:r w:rsidR="00DE6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B81F83" w:rsidRDefault="00B81F83" w:rsidP="00DE6656">
      <w:pPr>
        <w:spacing w:before="1" w:line="140" w:lineRule="exact"/>
        <w:jc w:val="both"/>
        <w:rPr>
          <w:sz w:val="15"/>
          <w:szCs w:val="15"/>
        </w:rPr>
      </w:pPr>
    </w:p>
    <w:p w:rsidR="00B81F83" w:rsidRPr="00DE6656" w:rsidRDefault="00B81F83" w:rsidP="00DE6656">
      <w:pPr>
        <w:ind w:left="116" w:right="15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1F83" w:rsidRPr="00DE6656" w:rsidSect="00DE6656">
          <w:pgSz w:w="11920" w:h="16840"/>
          <w:pgMar w:top="1200" w:right="1220" w:bottom="1843" w:left="1300" w:header="800" w:footer="100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  je   u   poslovnom   planu   naznačena   kupnja   više   komada   nove   poljoprivredne mehanizacije,  strojeva  i  opreme  u  svrhu  poljoprivredne  proizvodnje  i/ili  više  komada  nove opreme  u  svrhu  prerade  proizvoda  iz  Dodatka  I  Ugovora  o  funkcioniranju  EU,  za  izračun uvjeta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„Najmanje  10%  a  najviše  30%  aktivnosti  prikazanih  u  poslovnom  planu  moraju  se odnositi  na  obnovljive  izvore  i/ili  uštedu  energije“,  </w:t>
      </w:r>
      <w:r>
        <w:rPr>
          <w:rFonts w:ascii="Times New Roman" w:eastAsia="Times New Roman" w:hAnsi="Times New Roman" w:cs="Times New Roman"/>
          <w:sz w:val="24"/>
          <w:szCs w:val="24"/>
        </w:rPr>
        <w:t>uzimaju  se  vrijednosti  sve  navedene poljoprivredne mehanizacije, strojeva i opreme u svrhu poljoprivredne proizvodnje i/ili nove opreme u svrhu prerade proizvoda iz Dodatka I Ugovora o funkcioniranju EU.</w:t>
      </w:r>
    </w:p>
    <w:p w:rsidR="00C06B45" w:rsidRDefault="00C06B45" w:rsidP="00DE6656">
      <w:pPr>
        <w:ind w:left="116" w:right="4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Kriterij odabira 3. „Indeks razvijenosti JLS – područja na kojem</w:t>
      </w:r>
      <w:r w:rsidR="00DE6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 projekt planira provoditi</w:t>
      </w:r>
    </w:p>
    <w:p w:rsidR="00C06B45" w:rsidRDefault="00C06B45" w:rsidP="00DE6656">
      <w:pPr>
        <w:spacing w:before="3" w:line="180" w:lineRule="exact"/>
        <w:jc w:val="both"/>
        <w:rPr>
          <w:sz w:val="18"/>
          <w:szCs w:val="18"/>
        </w:rPr>
      </w:pPr>
    </w:p>
    <w:p w:rsidR="00C06B45" w:rsidRDefault="00C06B45" w:rsidP="00DE6656">
      <w:pPr>
        <w:spacing w:line="259" w:lineRule="auto"/>
        <w:ind w:left="116" w:right="15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je u poslovnom planu navedeno ulaganje u pokretnu opremu (nabava mehanizacije i opreme) bodovi se dodjeljuju prema onom JLS-u gdje će se oprema trajno nalaziti, odnosno prema  sjedištu/prebivalištu  nositelja  projekta.    Ukoliko  nositelj  projekta  </w:t>
      </w:r>
      <w:r>
        <w:rPr>
          <w:rFonts w:ascii="Times New Roman" w:eastAsia="Times New Roman" w:hAnsi="Times New Roman" w:cs="Times New Roman"/>
        </w:rPr>
        <w:t xml:space="preserve">provodi  ulaganje  u nepokretnu  opremu  i/ili  građenje  i/ili  restrukturiranje  trajnog  nasada,  </w:t>
      </w:r>
      <w:r>
        <w:rPr>
          <w:rFonts w:ascii="Times New Roman" w:eastAsia="Times New Roman" w:hAnsi="Times New Roman" w:cs="Times New Roman"/>
          <w:sz w:val="24"/>
          <w:szCs w:val="24"/>
        </w:rPr>
        <w:t>bodovi  se  dodjeljuju  prema onom JLS-u u kojem se nalazi lokacija ulaganja. U slučaju da se ulaganje odvija u dva ili više JLS-a  bodovi  se  dodjeljuju  prema  onom  JLS-u  gdje  se  nalazi  najveći  financijski  udio  u slučaju izgradnje/rekonstrukcije i opremanja.</w:t>
      </w:r>
    </w:p>
    <w:p w:rsidR="00C06B45" w:rsidRDefault="00C06B45" w:rsidP="00DE6656">
      <w:pPr>
        <w:spacing w:before="9" w:line="140" w:lineRule="exact"/>
        <w:jc w:val="both"/>
        <w:rPr>
          <w:sz w:val="15"/>
          <w:szCs w:val="15"/>
        </w:rPr>
      </w:pPr>
    </w:p>
    <w:p w:rsidR="00C06B45" w:rsidRDefault="00C06B45" w:rsidP="00DE6656">
      <w:pPr>
        <w:ind w:left="116" w:right="99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Nositelj projekta će si dodijeliti odgovarajući broj bodova sukladno slijedećoj Odluci:</w:t>
      </w:r>
    </w:p>
    <w:p w:rsidR="00C06B45" w:rsidRDefault="00C06B45" w:rsidP="00DE6656">
      <w:pPr>
        <w:spacing w:before="2" w:line="180" w:lineRule="exact"/>
        <w:jc w:val="both"/>
        <w:rPr>
          <w:sz w:val="18"/>
          <w:szCs w:val="18"/>
        </w:rPr>
      </w:pPr>
    </w:p>
    <w:p w:rsidR="00C06B45" w:rsidRDefault="00C06B45" w:rsidP="00DE6656">
      <w:pPr>
        <w:ind w:left="116" w:right="16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Odluka  o  razvrstavanju  jedinice  lokalne  i  područne  (regionalne)  samouprave  prema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stupnju razvijenosti, NN 132/17</w:t>
      </w:r>
    </w:p>
    <w:p w:rsidR="00C06B45" w:rsidRDefault="00C06B45" w:rsidP="00DE6656">
      <w:pPr>
        <w:spacing w:before="2" w:line="180" w:lineRule="exact"/>
        <w:jc w:val="both"/>
        <w:rPr>
          <w:sz w:val="18"/>
          <w:szCs w:val="18"/>
        </w:rPr>
      </w:pPr>
    </w:p>
    <w:p w:rsidR="00C06B45" w:rsidRDefault="00C06B45" w:rsidP="00DE6656">
      <w:pPr>
        <w:ind w:left="116" w:right="152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Link: </w:t>
      </w:r>
      <w:hyperlink r:id="rId8" w:history="1">
        <w:r w:rsidRPr="00963D27">
          <w:rPr>
            <w:rStyle w:val="Hiperveza"/>
            <w:rFonts w:ascii="Times New Roman" w:eastAsia="Times New Roman" w:hAnsi="Times New Roman" w:cs="Times New Roman"/>
            <w:sz w:val="24"/>
            <w:szCs w:val="24"/>
            <w:u w:color="0462C1"/>
          </w:rPr>
          <w:t>https://narodnenovine.nn.hr/clanci/sluzbeni/full/2017_12_132_3022.html</w:t>
        </w:r>
      </w:hyperlink>
    </w:p>
    <w:p w:rsidR="00C06B45" w:rsidRDefault="00C06B45" w:rsidP="00DE6656">
      <w:pPr>
        <w:spacing w:before="3" w:line="180" w:lineRule="exact"/>
        <w:jc w:val="both"/>
        <w:rPr>
          <w:sz w:val="18"/>
          <w:szCs w:val="18"/>
        </w:rPr>
      </w:pPr>
    </w:p>
    <w:p w:rsidR="00C06B45" w:rsidRPr="00B81F83" w:rsidRDefault="00C06B45" w:rsidP="00DE6656">
      <w:pPr>
        <w:ind w:left="116" w:right="-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83">
        <w:rPr>
          <w:rFonts w:ascii="Times New Roman" w:eastAsia="Times New Roman" w:hAnsi="Times New Roman" w:cs="Times New Roman"/>
          <w:sz w:val="24"/>
          <w:szCs w:val="24"/>
        </w:rPr>
        <w:t>Područje LAG-a Međimu</w:t>
      </w:r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 xml:space="preserve">rski doli i </w:t>
      </w:r>
      <w:proofErr w:type="spellStart"/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>bregi</w:t>
      </w:r>
      <w:proofErr w:type="spellEnd"/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 xml:space="preserve"> prema stupnju</w:t>
      </w:r>
      <w:r w:rsidR="00DE6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>razvijenosti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F83" w:rsidRDefault="00AB61FE" w:rsidP="00DE6656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83">
        <w:rPr>
          <w:rFonts w:ascii="Times New Roman" w:eastAsia="Times New Roman" w:hAnsi="Times New Roman" w:cs="Times New Roman"/>
          <w:b/>
          <w:sz w:val="24"/>
          <w:szCs w:val="24"/>
        </w:rPr>
        <w:t>3. i 4 skupina JL</w:t>
      </w:r>
      <w:r w:rsidR="00DE665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6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Belica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Domašinec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Gornji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Mihaljevec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Mala Subotica, </w:t>
      </w:r>
      <w:r w:rsidR="00B81F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B61FE" w:rsidRDefault="00B81F83" w:rsidP="00DE6656">
      <w:pPr>
        <w:pStyle w:val="Odlomakpopisa"/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 xml:space="preserve">Podturen, </w:t>
      </w:r>
      <w:proofErr w:type="spellStart"/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>Selnica</w:t>
      </w:r>
      <w:proofErr w:type="spellEnd"/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 xml:space="preserve">, Sveti Martin na Muri, </w:t>
      </w:r>
      <w:proofErr w:type="spellStart"/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>Štrigova</w:t>
      </w:r>
      <w:proofErr w:type="spellEnd"/>
    </w:p>
    <w:p w:rsidR="00B81F83" w:rsidRDefault="00AB61FE" w:rsidP="00DE6656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83">
        <w:rPr>
          <w:rFonts w:ascii="Times New Roman" w:eastAsia="Times New Roman" w:hAnsi="Times New Roman" w:cs="Times New Roman"/>
          <w:b/>
          <w:sz w:val="24"/>
          <w:szCs w:val="24"/>
        </w:rPr>
        <w:t>5. i 6. skupina JLS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E6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Mursko Središće,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Nedelišće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Pribislavec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Strahoninec</w:t>
      </w:r>
      <w:proofErr w:type="spellEnd"/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, Sveti </w:t>
      </w:r>
      <w:r w:rsidR="00B81F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B61FE" w:rsidRPr="00B81F83" w:rsidRDefault="00B81F83" w:rsidP="00DE6656">
      <w:pPr>
        <w:pStyle w:val="Odlomakpopisa"/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>Juraj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1FE" w:rsidRPr="00B81F83">
        <w:rPr>
          <w:rFonts w:ascii="Times New Roman" w:eastAsia="Times New Roman" w:hAnsi="Times New Roman" w:cs="Times New Roman"/>
          <w:sz w:val="24"/>
          <w:szCs w:val="24"/>
        </w:rPr>
        <w:t>na Bregu</w:t>
      </w:r>
    </w:p>
    <w:p w:rsidR="00AB61FE" w:rsidRPr="00B81F83" w:rsidRDefault="00AB61FE" w:rsidP="00DE6656">
      <w:pPr>
        <w:pStyle w:val="Odlomakpopisa"/>
        <w:numPr>
          <w:ilvl w:val="0"/>
          <w:numId w:val="7"/>
        </w:numPr>
        <w:spacing w:line="300" w:lineRule="atLeast"/>
        <w:ind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83">
        <w:rPr>
          <w:rFonts w:ascii="Times New Roman" w:eastAsia="Times New Roman" w:hAnsi="Times New Roman" w:cs="Times New Roman"/>
          <w:b/>
          <w:sz w:val="24"/>
          <w:szCs w:val="24"/>
        </w:rPr>
        <w:t>7. skupina JLS</w:t>
      </w:r>
      <w:r w:rsidRPr="00B81F83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B8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F83">
        <w:rPr>
          <w:rFonts w:ascii="Times New Roman" w:eastAsia="Times New Roman" w:hAnsi="Times New Roman" w:cs="Times New Roman"/>
          <w:sz w:val="24"/>
          <w:szCs w:val="24"/>
        </w:rPr>
        <w:t>Šenkovec</w:t>
      </w:r>
      <w:proofErr w:type="spellEnd"/>
    </w:p>
    <w:p w:rsidR="00C06B45" w:rsidRDefault="00C06B45" w:rsidP="00DE6656">
      <w:pPr>
        <w:ind w:left="116" w:right="3328"/>
        <w:jc w:val="both"/>
        <w:rPr>
          <w:sz w:val="24"/>
          <w:szCs w:val="24"/>
        </w:rPr>
      </w:pPr>
    </w:p>
    <w:p w:rsidR="00AB61FE" w:rsidRDefault="00AB61FE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83" w:rsidRDefault="00B81F83" w:rsidP="00DE6656">
      <w:pPr>
        <w:ind w:left="116" w:right="253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4. „Aktivnosti iz poslovnog plana odnose se na:“</w:t>
      </w:r>
    </w:p>
    <w:p w:rsidR="00B81F83" w:rsidRDefault="00B81F83" w:rsidP="00DE6656">
      <w:pPr>
        <w:spacing w:line="240" w:lineRule="exact"/>
        <w:jc w:val="both"/>
        <w:rPr>
          <w:sz w:val="24"/>
          <w:szCs w:val="24"/>
        </w:rPr>
      </w:pPr>
    </w:p>
    <w:p w:rsidR="00B81F83" w:rsidRDefault="00B81F83" w:rsidP="00DE6656">
      <w:pPr>
        <w:spacing w:line="276" w:lineRule="auto"/>
        <w:ind w:left="116" w:right="15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bi korisnik ostvario 10 bodova po navedenom kriteriju, kod ulaganja u aktivnosti koje se odnose  na  ekološku  poljoprivrednu  proizvodnju  da  bi  korisnik  ostvario  10  bodova  po navedenom kriteriju mora biti upisan u Upisnik subjekata u ekološkoj proizvodnji   koji vodi Agencija za plaćanja u poljoprivredi, ribarstvu i ruralnom razvoju.</w:t>
      </w:r>
    </w:p>
    <w:p w:rsidR="00B81F83" w:rsidRDefault="00B81F83" w:rsidP="00DE6656">
      <w:pPr>
        <w:spacing w:before="2" w:line="200" w:lineRule="exact"/>
        <w:jc w:val="both"/>
      </w:pPr>
    </w:p>
    <w:p w:rsidR="00B81F83" w:rsidRDefault="00B81F83" w:rsidP="00DE6656">
      <w:pPr>
        <w:spacing w:line="276" w:lineRule="auto"/>
        <w:ind w:left="116" w:right="15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bi korisnik ostvario 10 bodova po navedenom kriteriju, kod ulaganja u aktivnosti koje se odnose  na  biodinamičku  poljoprivrednu  proizvodnju  da  bi  korisnik  ostvario  10  bodova  po navedenom kriteriju mora biti upisan u Upisnik subjekata u ekološkoj proizvodnji   koji vodi Agencija  za  plaćanja  u  poljoprivredi,  ribarstvu  i  ruralnom  razvoju  i  posjeduje  Demeter certifikat.</w:t>
      </w:r>
    </w:p>
    <w:p w:rsidR="00B81F83" w:rsidRDefault="00B81F83" w:rsidP="00DE6656">
      <w:pPr>
        <w:spacing w:before="1" w:line="240" w:lineRule="exact"/>
        <w:jc w:val="both"/>
        <w:rPr>
          <w:sz w:val="24"/>
          <w:szCs w:val="24"/>
        </w:rPr>
      </w:pPr>
    </w:p>
    <w:p w:rsidR="00B81F83" w:rsidRPr="00D41E90" w:rsidRDefault="00B81F83" w:rsidP="00DE6656">
      <w:pPr>
        <w:spacing w:line="276" w:lineRule="auto"/>
        <w:ind w:left="116" w:right="160"/>
        <w:jc w:val="both"/>
        <w:rPr>
          <w:sz w:val="24"/>
          <w:szCs w:val="24"/>
        </w:rPr>
        <w:sectPr w:rsidR="00B81F83" w:rsidRPr="00D41E90" w:rsidSect="00DE6656">
          <w:pgSz w:w="11920" w:h="16840"/>
          <w:pgMar w:top="1200" w:right="1220" w:bottom="709" w:left="1300" w:header="800" w:footer="100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Da bi korisnik ostvario 7 bodova po navedenom kriteriju, kod ulaganja u aktivnosti koje se odnose  na  integriranu  poljoprivrednu  proizvodnju  da  bi  korisnik  ostvario  7  bodova  po navedenom  kriteriju  mora  biti  upisani  u  Upisnik  proizvođača  u  integriranoj  proizvodnji. Bodovi po navedenom kriteriju se mogu ostvariti dostavom Zapisnika o stručnoj kontroli koj</w:t>
      </w:r>
      <w:r w:rsidR="00DE6656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B81F83" w:rsidRDefault="00B81F83" w:rsidP="00DE6656">
      <w:pPr>
        <w:spacing w:before="29" w:line="277" w:lineRule="auto"/>
        <w:ind w:right="15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provodi  kontrolno  tijelo  ili  dostavom  Potvrde  o  sudjelovanju  u  integriranoj  poljoprivrednoj proizvodnji.</w:t>
      </w:r>
    </w:p>
    <w:p w:rsidR="00B81F83" w:rsidRDefault="00B81F83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83" w:rsidRDefault="00B81F83" w:rsidP="00DE6656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Kriterij odabira 5. „Starost nositelja projekta“</w:t>
      </w:r>
    </w:p>
    <w:p w:rsidR="00B81F83" w:rsidRDefault="00B81F83" w:rsidP="00DE6656">
      <w:pPr>
        <w:spacing w:line="240" w:lineRule="exact"/>
        <w:jc w:val="both"/>
        <w:rPr>
          <w:sz w:val="24"/>
          <w:szCs w:val="24"/>
        </w:rPr>
      </w:pPr>
    </w:p>
    <w:p w:rsidR="00B81F83" w:rsidRDefault="00B81F83" w:rsidP="00DE6656">
      <w:pPr>
        <w:spacing w:line="259" w:lineRule="auto"/>
        <w:ind w:right="3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bi korisnik ostvario 10 bodova po ovom kriteriju nositelj projekta mora biti osoba starija od 18 i mlađa od 40 godina (dan prije navršavanja 41 godine starosti) na dan podnošenja prijave projekta.</w:t>
      </w:r>
    </w:p>
    <w:p w:rsidR="00B81F83" w:rsidRDefault="00B81F83" w:rsidP="00DE6656">
      <w:pPr>
        <w:spacing w:line="259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 bi  korisnik  ostvario  9  bodova  po  ovom  kriteriju  nositelj  projekta  mora  biti  osoba  s navršenih 41 godinu i mlađa od 55 godina (dan prije navršavanja 56 godine starosti) na dan podnošenja prijave projekta.</w:t>
      </w:r>
    </w:p>
    <w:p w:rsidR="00DE6656" w:rsidRDefault="00DE6656" w:rsidP="00DE6656">
      <w:pPr>
        <w:spacing w:line="259" w:lineRule="auto"/>
        <w:ind w:right="15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 bi  korisnik  ostvario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bodova  po  ovom  kriteriju  nositelj  projekta  mora  biti  osoba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tarija od 55 godina </w:t>
      </w:r>
      <w:r>
        <w:rPr>
          <w:rFonts w:ascii="Times New Roman" w:eastAsia="Times New Roman" w:hAnsi="Times New Roman" w:cs="Times New Roman"/>
          <w:sz w:val="24"/>
          <w:szCs w:val="24"/>
        </w:rPr>
        <w:t>(dan navršavanja 56 godine starosti) na dan podnošenja prijave projekta.</w:t>
      </w:r>
    </w:p>
    <w:p w:rsidR="00B81F83" w:rsidRDefault="00B81F83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83" w:rsidRPr="00B81F83" w:rsidRDefault="00B81F83" w:rsidP="00DE6656">
      <w:pPr>
        <w:spacing w:befor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F83">
        <w:rPr>
          <w:rFonts w:ascii="Times New Roman" w:eastAsia="Times New Roman" w:hAnsi="Times New Roman" w:cs="Times New Roman"/>
          <w:b/>
          <w:sz w:val="24"/>
          <w:szCs w:val="24"/>
        </w:rPr>
        <w:t>DODATNI KRITERIJI:</w:t>
      </w:r>
    </w:p>
    <w:p w:rsidR="00B81F83" w:rsidRDefault="00B81F83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Točke 2. i 3. n</w:t>
      </w:r>
      <w:r w:rsidR="00D82D4D">
        <w:rPr>
          <w:rFonts w:ascii="Times New Roman" w:eastAsia="Times New Roman" w:hAnsi="Times New Roman" w:cs="Times New Roman"/>
          <w:sz w:val="24"/>
          <w:szCs w:val="24"/>
        </w:rPr>
        <w:t>isu primjenjive u ovom natječaj (</w:t>
      </w:r>
      <w:r>
        <w:rPr>
          <w:rFonts w:ascii="Times New Roman" w:eastAsia="Times New Roman" w:hAnsi="Times New Roman" w:cs="Times New Roman"/>
          <w:sz w:val="24"/>
          <w:szCs w:val="24"/>
        </w:rPr>
        <w:t>oznaka – N/P</w:t>
      </w:r>
      <w:r w:rsidR="00D82D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1F83" w:rsidRDefault="00B81F83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83" w:rsidRPr="00B81F83" w:rsidRDefault="004B466B" w:rsidP="00DE6656">
      <w:pPr>
        <w:spacing w:before="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Dodatni k</w:t>
      </w:r>
      <w:r w:rsidR="00B81F83" w:rsidRPr="00B81F83">
        <w:rPr>
          <w:rFonts w:ascii="Times New Roman" w:eastAsia="Times New Roman" w:hAnsi="Times New Roman" w:cs="Times New Roman"/>
          <w:b/>
          <w:sz w:val="24"/>
          <w:szCs w:val="24"/>
        </w:rPr>
        <w:t>riterij odabira 1. Inovativnost</w:t>
      </w:r>
    </w:p>
    <w:p w:rsidR="00B81F83" w:rsidRDefault="00B81F83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F6B" w:rsidRDefault="00B81F83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bi korisnik ostvar</w:t>
      </w:r>
      <w:r w:rsidR="00C7755C">
        <w:rPr>
          <w:rFonts w:ascii="Times New Roman" w:eastAsia="Times New Roman" w:hAnsi="Times New Roman" w:cs="Times New Roman"/>
          <w:sz w:val="24"/>
          <w:szCs w:val="24"/>
        </w:rPr>
        <w:t>io 5 bodova po dodatnom</w:t>
      </w:r>
      <w:r w:rsidR="0002058C">
        <w:rPr>
          <w:rFonts w:ascii="Times New Roman" w:eastAsia="Times New Roman" w:hAnsi="Times New Roman" w:cs="Times New Roman"/>
          <w:sz w:val="24"/>
          <w:szCs w:val="24"/>
        </w:rPr>
        <w:t xml:space="preserve"> kriteriju</w:t>
      </w:r>
      <w:r w:rsidR="00C775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58C">
        <w:rPr>
          <w:rFonts w:ascii="Times New Roman" w:eastAsia="Times New Roman" w:hAnsi="Times New Roman" w:cs="Times New Roman"/>
          <w:sz w:val="24"/>
          <w:szCs w:val="24"/>
        </w:rPr>
        <w:t xml:space="preserve"> u Poslovnom planu potrebno je navesti načine, mjere, poduzete aktivnosti, za stvaranje novog proizvoda, usluge, nove metode koje ć</w:t>
      </w:r>
      <w:r w:rsidR="006C3F6B">
        <w:rPr>
          <w:rFonts w:ascii="Times New Roman" w:eastAsia="Times New Roman" w:hAnsi="Times New Roman" w:cs="Times New Roman"/>
          <w:sz w:val="24"/>
          <w:szCs w:val="24"/>
        </w:rPr>
        <w:t>e primijeniti u svom poslovanju</w:t>
      </w:r>
      <w:r w:rsidR="00C77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55C" w:rsidRDefault="006C3F6B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bi korisnik ostvario dodatnih 5 bodova </w:t>
      </w:r>
      <w:r w:rsidR="00C7755C">
        <w:rPr>
          <w:rFonts w:ascii="Times New Roman" w:eastAsia="Times New Roman" w:hAnsi="Times New Roman" w:cs="Times New Roman"/>
          <w:sz w:val="24"/>
          <w:szCs w:val="24"/>
        </w:rPr>
        <w:t xml:space="preserve">potrebno je navesti </w:t>
      </w:r>
      <w:r w:rsidR="00020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5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2058C">
        <w:rPr>
          <w:rFonts w:ascii="Times New Roman" w:eastAsia="Times New Roman" w:hAnsi="Times New Roman" w:cs="Times New Roman"/>
          <w:sz w:val="24"/>
          <w:szCs w:val="24"/>
        </w:rPr>
        <w:t>a koje će doprinijeti oživljavanju i očuvanju</w:t>
      </w:r>
      <w:r w:rsidR="00C7755C">
        <w:rPr>
          <w:rFonts w:ascii="Times New Roman" w:eastAsia="Times New Roman" w:hAnsi="Times New Roman" w:cs="Times New Roman"/>
          <w:sz w:val="24"/>
          <w:szCs w:val="24"/>
        </w:rPr>
        <w:t xml:space="preserve"> i promociji</w:t>
      </w:r>
      <w:r w:rsidR="0002058C">
        <w:rPr>
          <w:rFonts w:ascii="Times New Roman" w:eastAsia="Times New Roman" w:hAnsi="Times New Roman" w:cs="Times New Roman"/>
          <w:sz w:val="24"/>
          <w:szCs w:val="24"/>
        </w:rPr>
        <w:t xml:space="preserve"> kulturne i prirodne baštine.</w:t>
      </w:r>
      <w:r w:rsidR="00B81F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058C" w:rsidRDefault="00C7755C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Ukupno je moguće ostvariti 10 bodova po navedenom dodatnom kriteriju.</w:t>
      </w:r>
      <w:r w:rsidR="00B8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58C" w:rsidRDefault="0002058C" w:rsidP="00DE6656">
      <w:pPr>
        <w:spacing w:before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F83" w:rsidRDefault="004B466B" w:rsidP="00DE6656">
      <w:pPr>
        <w:spacing w:before="2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Dodatni k</w:t>
      </w:r>
      <w:r w:rsidR="0002058C" w:rsidRPr="0002058C">
        <w:rPr>
          <w:rFonts w:ascii="Times New Roman" w:eastAsia="Times New Roman" w:hAnsi="Times New Roman" w:cs="Times New Roman"/>
          <w:b/>
          <w:sz w:val="24"/>
          <w:szCs w:val="24"/>
        </w:rPr>
        <w:t>riterij odabira 4. Održivost</w:t>
      </w:r>
      <w:r w:rsidR="00B81F83" w:rsidRPr="0002058C">
        <w:rPr>
          <w:sz w:val="18"/>
          <w:szCs w:val="18"/>
        </w:rPr>
        <w:t xml:space="preserve"> </w:t>
      </w:r>
    </w:p>
    <w:p w:rsidR="0002058C" w:rsidRDefault="0002058C" w:rsidP="00DE6656">
      <w:pPr>
        <w:spacing w:before="29"/>
        <w:jc w:val="both"/>
        <w:rPr>
          <w:sz w:val="18"/>
          <w:szCs w:val="18"/>
        </w:rPr>
      </w:pPr>
    </w:p>
    <w:p w:rsidR="006C3F6B" w:rsidRDefault="0002058C" w:rsidP="00DE6656">
      <w:pPr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r w:rsidRPr="0002058C">
        <w:rPr>
          <w:rFonts w:ascii="Times New Roman" w:hAnsi="Times New Roman" w:cs="Times New Roman"/>
          <w:sz w:val="24"/>
          <w:szCs w:val="24"/>
        </w:rPr>
        <w:t xml:space="preserve">Da  bi korisnik  ostvario </w:t>
      </w:r>
      <w:r w:rsidR="006C3F6B">
        <w:rPr>
          <w:rFonts w:ascii="Times New Roman" w:hAnsi="Times New Roman" w:cs="Times New Roman"/>
          <w:sz w:val="24"/>
          <w:szCs w:val="24"/>
        </w:rPr>
        <w:t>10</w:t>
      </w:r>
      <w:r w:rsidR="00C7755C">
        <w:rPr>
          <w:rFonts w:ascii="Times New Roman" w:hAnsi="Times New Roman" w:cs="Times New Roman"/>
          <w:sz w:val="24"/>
          <w:szCs w:val="24"/>
        </w:rPr>
        <w:t xml:space="preserve"> bodova po dodatnom</w:t>
      </w:r>
      <w:r>
        <w:rPr>
          <w:rFonts w:ascii="Times New Roman" w:hAnsi="Times New Roman" w:cs="Times New Roman"/>
          <w:sz w:val="24"/>
          <w:szCs w:val="24"/>
        </w:rPr>
        <w:t xml:space="preserve"> kriteriju potrebno je u Poslovnom planu  navesti razvojne planove i aktivnosti koji se namjeravaju poduzeti kako bi poslovanje prijavitelja održalo 5 godina nakon provedbe.</w:t>
      </w:r>
    </w:p>
    <w:p w:rsidR="006C3F6B" w:rsidRDefault="006C3F6B" w:rsidP="00DE6656">
      <w:pPr>
        <w:spacing w:before="29"/>
        <w:jc w:val="both"/>
        <w:rPr>
          <w:rFonts w:ascii="Times New Roman" w:hAnsi="Times New Roman" w:cs="Times New Roman"/>
          <w:sz w:val="24"/>
          <w:szCs w:val="24"/>
        </w:rPr>
      </w:pPr>
    </w:p>
    <w:p w:rsidR="006C3F6B" w:rsidRDefault="004B466B" w:rsidP="00DE6656">
      <w:pPr>
        <w:spacing w:before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Dodatni k</w:t>
      </w:r>
      <w:r w:rsidR="006C3F6B" w:rsidRPr="006C3F6B">
        <w:rPr>
          <w:rFonts w:ascii="Times New Roman" w:hAnsi="Times New Roman" w:cs="Times New Roman"/>
          <w:b/>
          <w:sz w:val="24"/>
          <w:szCs w:val="24"/>
        </w:rPr>
        <w:t>riterij odabira 5. Primjena u drugim područjima</w:t>
      </w:r>
    </w:p>
    <w:p w:rsidR="006C3F6B" w:rsidRDefault="006C3F6B" w:rsidP="00DE6656">
      <w:pPr>
        <w:spacing w:before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71A" w:rsidRDefault="006C3F6B" w:rsidP="00DE6656">
      <w:pPr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r w:rsidRPr="00C7755C">
        <w:rPr>
          <w:rFonts w:ascii="Times New Roman" w:hAnsi="Times New Roman" w:cs="Times New Roman"/>
          <w:sz w:val="24"/>
          <w:szCs w:val="24"/>
        </w:rPr>
        <w:t>Da bi kor</w:t>
      </w:r>
      <w:r w:rsidR="00C7755C">
        <w:rPr>
          <w:rFonts w:ascii="Times New Roman" w:hAnsi="Times New Roman" w:cs="Times New Roman"/>
          <w:sz w:val="24"/>
          <w:szCs w:val="24"/>
        </w:rPr>
        <w:t>isnik ostvario 10 bodova po dodatnom</w:t>
      </w:r>
      <w:r w:rsidRPr="00C7755C">
        <w:rPr>
          <w:rFonts w:ascii="Times New Roman" w:hAnsi="Times New Roman" w:cs="Times New Roman"/>
          <w:sz w:val="24"/>
          <w:szCs w:val="24"/>
        </w:rPr>
        <w:t xml:space="preserve"> kriteriju potrebno je u Poslovnom planu </w:t>
      </w:r>
      <w:r w:rsidR="00C7755C" w:rsidRPr="00C7755C">
        <w:rPr>
          <w:rFonts w:ascii="Times New Roman" w:hAnsi="Times New Roman" w:cs="Times New Roman"/>
          <w:sz w:val="24"/>
          <w:szCs w:val="24"/>
        </w:rPr>
        <w:t>navesti planirane načine povezivanja projekta u drugim područjima, umrežavanju sa drugim akterima ruralnog razvoja i time doprin</w:t>
      </w:r>
      <w:r w:rsidR="00DE6656">
        <w:rPr>
          <w:rFonts w:ascii="Times New Roman" w:hAnsi="Times New Roman" w:cs="Times New Roman"/>
          <w:sz w:val="24"/>
          <w:szCs w:val="24"/>
        </w:rPr>
        <w:t>i</w:t>
      </w:r>
      <w:r w:rsidR="00C7755C" w:rsidRPr="00C7755C">
        <w:rPr>
          <w:rFonts w:ascii="Times New Roman" w:hAnsi="Times New Roman" w:cs="Times New Roman"/>
          <w:sz w:val="24"/>
          <w:szCs w:val="24"/>
        </w:rPr>
        <w:t>jeti doprinosu razvoju zajednice.</w:t>
      </w:r>
      <w:r w:rsidR="00DE6656">
        <w:rPr>
          <w:rFonts w:ascii="Times New Roman" w:hAnsi="Times New Roman" w:cs="Times New Roman"/>
          <w:sz w:val="24"/>
          <w:szCs w:val="24"/>
        </w:rPr>
        <w:t xml:space="preserve"> </w:t>
      </w:r>
      <w:r w:rsidR="0044571A">
        <w:rPr>
          <w:rFonts w:ascii="Times New Roman" w:hAnsi="Times New Roman" w:cs="Times New Roman"/>
          <w:sz w:val="24"/>
          <w:szCs w:val="24"/>
        </w:rPr>
        <w:t>Sporazumi ili pisma namjere o suradnji prilozi su prijavi.</w:t>
      </w:r>
    </w:p>
    <w:p w:rsidR="0044571A" w:rsidRDefault="0044571A" w:rsidP="00DE6656">
      <w:pPr>
        <w:spacing w:before="29"/>
        <w:jc w:val="both"/>
        <w:rPr>
          <w:rFonts w:ascii="Times New Roman" w:hAnsi="Times New Roman" w:cs="Times New Roman"/>
          <w:sz w:val="24"/>
          <w:szCs w:val="24"/>
        </w:rPr>
      </w:pPr>
    </w:p>
    <w:p w:rsidR="0044571A" w:rsidRDefault="004B466B" w:rsidP="00DE6656">
      <w:pPr>
        <w:spacing w:before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Dodatni k</w:t>
      </w:r>
      <w:r w:rsidR="0044571A" w:rsidRPr="0044571A">
        <w:rPr>
          <w:rFonts w:ascii="Times New Roman" w:hAnsi="Times New Roman" w:cs="Times New Roman"/>
          <w:b/>
          <w:sz w:val="24"/>
          <w:szCs w:val="24"/>
        </w:rPr>
        <w:t>riterij odabira 6. Upravljanje projektima</w:t>
      </w:r>
    </w:p>
    <w:p w:rsidR="004B466B" w:rsidRDefault="004B466B" w:rsidP="00DE6656">
      <w:pPr>
        <w:spacing w:before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66B" w:rsidRPr="004B466B" w:rsidRDefault="004B466B" w:rsidP="00DE6656">
      <w:pPr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r w:rsidRPr="004B466B">
        <w:rPr>
          <w:rFonts w:ascii="Times New Roman" w:hAnsi="Times New Roman" w:cs="Times New Roman"/>
          <w:sz w:val="24"/>
          <w:szCs w:val="24"/>
        </w:rPr>
        <w:t>Da bi korisnik ostvario bodove po dodatnom kriteriju potrebno je dostaviti ugovore, sporazume ili drugu dokumentaciju iz koje je vidljiva provedba projekata i visina vrijednosti projekta.</w:t>
      </w:r>
    </w:p>
    <w:p w:rsidR="00C7755C" w:rsidRDefault="00C7755C" w:rsidP="00DE6656">
      <w:pPr>
        <w:spacing w:before="29"/>
        <w:jc w:val="both"/>
        <w:rPr>
          <w:rFonts w:ascii="Times New Roman" w:hAnsi="Times New Roman" w:cs="Times New Roman"/>
          <w:sz w:val="24"/>
          <w:szCs w:val="24"/>
        </w:rPr>
      </w:pPr>
    </w:p>
    <w:p w:rsidR="00D41E90" w:rsidRDefault="004B466B" w:rsidP="00DE6656">
      <w:pPr>
        <w:spacing w:before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Dodatni k</w:t>
      </w:r>
      <w:r w:rsidR="0044571A">
        <w:rPr>
          <w:rFonts w:ascii="Times New Roman" w:hAnsi="Times New Roman" w:cs="Times New Roman"/>
          <w:b/>
          <w:sz w:val="24"/>
          <w:szCs w:val="24"/>
        </w:rPr>
        <w:t>riterij odabira 7</w:t>
      </w:r>
      <w:r w:rsidR="00C7755C" w:rsidRPr="00C7755C">
        <w:rPr>
          <w:rFonts w:ascii="Times New Roman" w:hAnsi="Times New Roman" w:cs="Times New Roman"/>
          <w:b/>
          <w:sz w:val="24"/>
          <w:szCs w:val="24"/>
        </w:rPr>
        <w:t>. Jednake mogućnosti</w:t>
      </w:r>
    </w:p>
    <w:p w:rsidR="00C06B45" w:rsidRDefault="00C7755C" w:rsidP="00DE6656">
      <w:pPr>
        <w:spacing w:before="29"/>
        <w:jc w:val="both"/>
      </w:pPr>
      <w:r w:rsidRPr="00C7755C">
        <w:rPr>
          <w:rFonts w:ascii="Times New Roman" w:hAnsi="Times New Roman" w:cs="Times New Roman"/>
          <w:sz w:val="24"/>
          <w:szCs w:val="24"/>
        </w:rPr>
        <w:t>Da bi korisnik ostvario  bodove po dodatnom kriteriju potre</w:t>
      </w:r>
      <w:r w:rsidR="00DE6656">
        <w:rPr>
          <w:rFonts w:ascii="Times New Roman" w:hAnsi="Times New Roman" w:cs="Times New Roman"/>
          <w:sz w:val="24"/>
          <w:szCs w:val="24"/>
        </w:rPr>
        <w:t>b</w:t>
      </w:r>
      <w:r w:rsidRPr="00C7755C">
        <w:rPr>
          <w:rFonts w:ascii="Times New Roman" w:hAnsi="Times New Roman" w:cs="Times New Roman"/>
          <w:sz w:val="24"/>
          <w:szCs w:val="24"/>
        </w:rPr>
        <w:t>no je u Poslovnom planu navesti koje će se osjetljive skupine društva – žene, mladi, osobe 3. životne dobi, osobe s potrebnim potrebama uključiti u realizaciju projekta.</w:t>
      </w:r>
    </w:p>
    <w:sectPr w:rsidR="00C06B45" w:rsidSect="00DE66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1E" w:rsidRDefault="0082701E" w:rsidP="00A850AF">
      <w:r>
        <w:separator/>
      </w:r>
    </w:p>
  </w:endnote>
  <w:endnote w:type="continuationSeparator" w:id="0">
    <w:p w:rsidR="0082701E" w:rsidRDefault="0082701E" w:rsidP="00A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1E" w:rsidRDefault="0082701E" w:rsidP="00A850AF">
      <w:r>
        <w:separator/>
      </w:r>
    </w:p>
  </w:footnote>
  <w:footnote w:type="continuationSeparator" w:id="0">
    <w:p w:rsidR="0082701E" w:rsidRDefault="0082701E" w:rsidP="00A8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778"/>
    <w:multiLevelType w:val="hybridMultilevel"/>
    <w:tmpl w:val="672A2BC8"/>
    <w:lvl w:ilvl="0" w:tplc="9112D3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B97"/>
    <w:multiLevelType w:val="hybridMultilevel"/>
    <w:tmpl w:val="9AA09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5DBB"/>
    <w:multiLevelType w:val="hybridMultilevel"/>
    <w:tmpl w:val="6A362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200"/>
    <w:multiLevelType w:val="hybridMultilevel"/>
    <w:tmpl w:val="82543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708D"/>
    <w:multiLevelType w:val="hybridMultilevel"/>
    <w:tmpl w:val="94F046EE"/>
    <w:lvl w:ilvl="0" w:tplc="098C86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0A9"/>
    <w:multiLevelType w:val="hybridMultilevel"/>
    <w:tmpl w:val="BDF04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5EC9"/>
    <w:multiLevelType w:val="hybridMultilevel"/>
    <w:tmpl w:val="60866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60C8"/>
    <w:multiLevelType w:val="hybridMultilevel"/>
    <w:tmpl w:val="65388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6BD8"/>
    <w:multiLevelType w:val="hybridMultilevel"/>
    <w:tmpl w:val="E648D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0C"/>
    <w:rsid w:val="0002058C"/>
    <w:rsid w:val="0023560C"/>
    <w:rsid w:val="002E3E47"/>
    <w:rsid w:val="003D6CBC"/>
    <w:rsid w:val="0044571A"/>
    <w:rsid w:val="0046559E"/>
    <w:rsid w:val="004B466B"/>
    <w:rsid w:val="00585C30"/>
    <w:rsid w:val="005E39AE"/>
    <w:rsid w:val="0067228A"/>
    <w:rsid w:val="00682C13"/>
    <w:rsid w:val="006C3F6B"/>
    <w:rsid w:val="0082701E"/>
    <w:rsid w:val="008C6B9C"/>
    <w:rsid w:val="00A40BC9"/>
    <w:rsid w:val="00A850AF"/>
    <w:rsid w:val="00AB61FE"/>
    <w:rsid w:val="00B81F83"/>
    <w:rsid w:val="00C06B45"/>
    <w:rsid w:val="00C7755C"/>
    <w:rsid w:val="00C87379"/>
    <w:rsid w:val="00D41E90"/>
    <w:rsid w:val="00D82D4D"/>
    <w:rsid w:val="00DE6656"/>
    <w:rsid w:val="00E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84A2"/>
  <w15:chartTrackingRefBased/>
  <w15:docId w15:val="{45922AAA-0204-47E6-AF91-91C605C4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60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2356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6B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B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6B4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50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50AF"/>
  </w:style>
  <w:style w:type="paragraph" w:styleId="Podnoje">
    <w:name w:val="footer"/>
    <w:basedOn w:val="Normal"/>
    <w:link w:val="PodnojeChar"/>
    <w:uiPriority w:val="99"/>
    <w:unhideWhenUsed/>
    <w:rsid w:val="00A850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50AF"/>
  </w:style>
  <w:style w:type="paragraph" w:styleId="Odlomakpopisa">
    <w:name w:val="List Paragraph"/>
    <w:basedOn w:val="Normal"/>
    <w:uiPriority w:val="34"/>
    <w:qFormat/>
    <w:rsid w:val="00B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novine.nn.hr/clanci/sluzbeni/full/2017_12_132_30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CE39-1BA3-4BF6-BDA3-E9C886BC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6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MDiB1</dc:creator>
  <cp:keywords/>
  <dc:description/>
  <cp:lastModifiedBy>Ivan Sever</cp:lastModifiedBy>
  <cp:revision>7</cp:revision>
  <cp:lastPrinted>2018-05-04T09:54:00Z</cp:lastPrinted>
  <dcterms:created xsi:type="dcterms:W3CDTF">2018-05-04T08:02:00Z</dcterms:created>
  <dcterms:modified xsi:type="dcterms:W3CDTF">2018-12-20T06:34:00Z</dcterms:modified>
</cp:coreProperties>
</file>